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A3" w:rsidRPr="00DB218F" w:rsidRDefault="001258A3" w:rsidP="001258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1258A3" w:rsidRPr="00DB218F" w:rsidRDefault="001258A3" w:rsidP="001258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1258A3" w:rsidRDefault="001258A3" w:rsidP="00125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A3" w:rsidRPr="001258A3" w:rsidRDefault="001258A3" w:rsidP="0012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258A3" w:rsidRPr="001258A3" w:rsidRDefault="001258A3" w:rsidP="0012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A3">
        <w:rPr>
          <w:rFonts w:ascii="Times New Roman" w:hAnsi="Times New Roman" w:cs="Times New Roman"/>
          <w:b/>
          <w:sz w:val="28"/>
          <w:szCs w:val="28"/>
        </w:rPr>
        <w:t xml:space="preserve">по экспертизе проекта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1258A3">
        <w:rPr>
          <w:rFonts w:ascii="Times New Roman" w:hAnsi="Times New Roman" w:cs="Times New Roman"/>
          <w:b/>
          <w:sz w:val="28"/>
          <w:szCs w:val="28"/>
        </w:rPr>
        <w:t>на 201</w:t>
      </w:r>
      <w:r w:rsidR="00D4678F">
        <w:rPr>
          <w:rFonts w:ascii="Times New Roman" w:hAnsi="Times New Roman" w:cs="Times New Roman"/>
          <w:b/>
          <w:sz w:val="28"/>
          <w:szCs w:val="28"/>
        </w:rPr>
        <w:t>9</w:t>
      </w:r>
      <w:r w:rsidRPr="001258A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258A3" w:rsidRPr="001258A3" w:rsidRDefault="001258A3" w:rsidP="001258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8A3"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440676" w:rsidRPr="0073322C">
        <w:rPr>
          <w:rFonts w:ascii="Times New Roman" w:hAnsi="Times New Roman" w:cs="Times New Roman"/>
          <w:b/>
          <w:sz w:val="26"/>
          <w:szCs w:val="26"/>
        </w:rPr>
        <w:t>12</w:t>
      </w:r>
    </w:p>
    <w:p w:rsidR="001258A3" w:rsidRPr="001258A3" w:rsidRDefault="001258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Pr="001258A3">
        <w:rPr>
          <w:rFonts w:ascii="Times New Roman" w:hAnsi="Times New Roman" w:cs="Times New Roman"/>
          <w:sz w:val="26"/>
          <w:szCs w:val="26"/>
        </w:rPr>
        <w:t xml:space="preserve"> Горные Ключи                                 </w:t>
      </w:r>
      <w:r w:rsidR="00DB0317">
        <w:rPr>
          <w:rFonts w:ascii="Times New Roman" w:hAnsi="Times New Roman" w:cs="Times New Roman"/>
          <w:sz w:val="26"/>
          <w:szCs w:val="26"/>
        </w:rPr>
        <w:t xml:space="preserve">                                          2</w:t>
      </w:r>
      <w:r w:rsidR="000B3363">
        <w:rPr>
          <w:rFonts w:ascii="Times New Roman" w:hAnsi="Times New Roman" w:cs="Times New Roman"/>
          <w:sz w:val="26"/>
          <w:szCs w:val="26"/>
        </w:rPr>
        <w:t>7</w:t>
      </w:r>
      <w:r w:rsidR="003C068E">
        <w:rPr>
          <w:rFonts w:ascii="Times New Roman" w:hAnsi="Times New Roman" w:cs="Times New Roman"/>
          <w:sz w:val="26"/>
          <w:szCs w:val="26"/>
        </w:rPr>
        <w:t xml:space="preserve"> </w:t>
      </w:r>
      <w:r w:rsidR="0063776E">
        <w:rPr>
          <w:rFonts w:ascii="Times New Roman" w:hAnsi="Times New Roman" w:cs="Times New Roman"/>
          <w:sz w:val="26"/>
          <w:szCs w:val="26"/>
        </w:rPr>
        <w:t>ноября</w:t>
      </w:r>
      <w:r w:rsidR="00744D04">
        <w:rPr>
          <w:rFonts w:ascii="Times New Roman" w:hAnsi="Times New Roman" w:cs="Times New Roman"/>
          <w:sz w:val="26"/>
          <w:szCs w:val="26"/>
        </w:rPr>
        <w:t xml:space="preserve"> 201</w:t>
      </w:r>
      <w:r w:rsidR="00DB0317">
        <w:rPr>
          <w:rFonts w:ascii="Times New Roman" w:hAnsi="Times New Roman" w:cs="Times New Roman"/>
          <w:sz w:val="26"/>
          <w:szCs w:val="26"/>
        </w:rPr>
        <w:t>8</w:t>
      </w:r>
      <w:r w:rsidRPr="001258A3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4E4625" w:rsidRDefault="0054530B" w:rsidP="0073322C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332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A3" w:rsidRPr="00343C0F">
        <w:rPr>
          <w:rFonts w:ascii="Times New Roman" w:hAnsi="Times New Roman" w:cs="Times New Roman"/>
          <w:sz w:val="28"/>
          <w:szCs w:val="28"/>
        </w:rPr>
        <w:t xml:space="preserve">Заключение на проект бюджета </w:t>
      </w:r>
      <w:proofErr w:type="spellStart"/>
      <w:r w:rsidR="001258A3" w:rsidRPr="00343C0F">
        <w:rPr>
          <w:rFonts w:ascii="Times New Roman" w:hAnsi="Times New Roman" w:cs="Times New Roman"/>
          <w:sz w:val="28"/>
          <w:szCs w:val="28"/>
        </w:rPr>
        <w:t>Горноключевског</w:t>
      </w:r>
      <w:r w:rsidR="00744D04" w:rsidRPr="00343C0F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744D04" w:rsidRPr="00343C0F">
        <w:rPr>
          <w:rFonts w:ascii="Times New Roman" w:hAnsi="Times New Roman" w:cs="Times New Roman"/>
          <w:sz w:val="28"/>
          <w:szCs w:val="28"/>
        </w:rPr>
        <w:t xml:space="preserve"> городского поселения  на 2018</w:t>
      </w:r>
      <w:r w:rsidR="001258A3" w:rsidRPr="00343C0F">
        <w:rPr>
          <w:rFonts w:ascii="Times New Roman" w:hAnsi="Times New Roman" w:cs="Times New Roman"/>
          <w:sz w:val="28"/>
          <w:szCs w:val="28"/>
        </w:rPr>
        <w:t xml:space="preserve"> год  </w:t>
      </w:r>
      <w:r w:rsidR="00D97EF7" w:rsidRPr="00343C0F">
        <w:rPr>
          <w:rFonts w:ascii="Times New Roman" w:hAnsi="Times New Roman" w:cs="Times New Roman"/>
          <w:sz w:val="28"/>
          <w:szCs w:val="28"/>
        </w:rPr>
        <w:t>под</w:t>
      </w:r>
      <w:r w:rsidR="001258A3" w:rsidRPr="00343C0F">
        <w:rPr>
          <w:rFonts w:ascii="Times New Roman" w:hAnsi="Times New Roman" w:cs="Times New Roman"/>
          <w:sz w:val="28"/>
          <w:szCs w:val="28"/>
        </w:rPr>
        <w:t xml:space="preserve">готовлено в соответствии с требованием ст.157 </w:t>
      </w:r>
      <w:proofErr w:type="spellStart"/>
      <w:proofErr w:type="gramStart"/>
      <w:r w:rsidR="00FE786F" w:rsidRPr="00343C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E786F" w:rsidRPr="00343C0F">
        <w:rPr>
          <w:rFonts w:ascii="Times New Roman" w:hAnsi="Times New Roman" w:cs="Times New Roman"/>
          <w:sz w:val="28"/>
          <w:szCs w:val="28"/>
        </w:rPr>
        <w:t xml:space="preserve"> 2 </w:t>
      </w:r>
      <w:r w:rsidR="001258A3" w:rsidRPr="00343C0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ст. 9 </w:t>
      </w:r>
      <w:proofErr w:type="spellStart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spellEnd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 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>ст</w:t>
      </w:r>
      <w:proofErr w:type="spellEnd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 6 </w:t>
      </w:r>
      <w:r w:rsidR="0073322C">
        <w:rPr>
          <w:rFonts w:ascii="Times New Roman" w:hAnsi="Times New Roman" w:cs="Times New Roman"/>
          <w:spacing w:val="8"/>
          <w:sz w:val="28"/>
          <w:szCs w:val="28"/>
        </w:rPr>
        <w:t xml:space="preserve">    </w:t>
      </w:r>
      <w:r w:rsidR="004E4625"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="004E4625"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4E4625"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принятом решением Муниципального комитета поселения № 78 от 10.08.2011г</w:t>
      </w:r>
      <w:proofErr w:type="gramStart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 ,</w:t>
      </w:r>
      <w:proofErr w:type="gramEnd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 ст.8 </w:t>
      </w:r>
      <w:proofErr w:type="spellStart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spellEnd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 1 </w:t>
      </w:r>
      <w:r w:rsidR="004E4625" w:rsidRPr="00343C0F">
        <w:rPr>
          <w:rFonts w:ascii="Times New Roman" w:hAnsi="Times New Roman" w:cs="Times New Roman"/>
          <w:sz w:val="28"/>
          <w:szCs w:val="28"/>
        </w:rPr>
        <w:t xml:space="preserve">«Положения о Контрольно-счетной комиссии </w:t>
      </w:r>
      <w:proofErr w:type="spellStart"/>
      <w:r w:rsidR="004E4625" w:rsidRPr="00343C0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E4625" w:rsidRPr="00343C0F">
        <w:rPr>
          <w:rFonts w:ascii="Times New Roman" w:hAnsi="Times New Roman" w:cs="Times New Roman"/>
          <w:sz w:val="28"/>
          <w:szCs w:val="28"/>
        </w:rPr>
        <w:t xml:space="preserve"> городского поселения», утвержденного решением  </w:t>
      </w:r>
      <w:r w:rsidR="004E4625"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поселения </w:t>
      </w:r>
      <w:r w:rsidR="004E4625" w:rsidRPr="00343C0F">
        <w:rPr>
          <w:rFonts w:ascii="Times New Roman" w:hAnsi="Times New Roman" w:cs="Times New Roman"/>
          <w:sz w:val="28"/>
          <w:szCs w:val="28"/>
        </w:rPr>
        <w:t xml:space="preserve">от 21.01.2016 № 47 </w:t>
      </w:r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 .</w:t>
      </w:r>
    </w:p>
    <w:p w:rsidR="00D8670F" w:rsidRPr="0054530B" w:rsidRDefault="0073322C" w:rsidP="00D867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4D04" w:rsidRPr="00343C0F">
        <w:rPr>
          <w:rFonts w:ascii="Times New Roman" w:hAnsi="Times New Roman" w:cs="Times New Roman"/>
          <w:sz w:val="28"/>
          <w:szCs w:val="28"/>
        </w:rPr>
        <w:t>Проект местного бюджета на 201</w:t>
      </w:r>
      <w:r w:rsidR="00DB0317">
        <w:rPr>
          <w:rFonts w:ascii="Times New Roman" w:hAnsi="Times New Roman" w:cs="Times New Roman"/>
          <w:sz w:val="28"/>
          <w:szCs w:val="28"/>
        </w:rPr>
        <w:t>9</w:t>
      </w:r>
      <w:r w:rsidR="00B969E6" w:rsidRPr="00343C0F">
        <w:rPr>
          <w:rFonts w:ascii="Times New Roman" w:hAnsi="Times New Roman" w:cs="Times New Roman"/>
          <w:sz w:val="28"/>
          <w:szCs w:val="28"/>
        </w:rPr>
        <w:t xml:space="preserve"> год представлен главой администрации </w:t>
      </w:r>
      <w:proofErr w:type="spellStart"/>
      <w:r w:rsidR="00B969E6" w:rsidRPr="00343C0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B969E6" w:rsidRPr="00343C0F">
        <w:rPr>
          <w:rFonts w:ascii="Times New Roman" w:hAnsi="Times New Roman" w:cs="Times New Roman"/>
          <w:sz w:val="28"/>
          <w:szCs w:val="28"/>
        </w:rPr>
        <w:t xml:space="preserve"> городского поселения на рассмотрение в Муниципальный комитет поселения</w:t>
      </w:r>
      <w:r w:rsidR="00D8670F"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="00D8670F" w:rsidRPr="00DD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670F" w:rsidRPr="00DD65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D8670F" w:rsidRPr="00DD655B">
        <w:rPr>
          <w:rFonts w:ascii="Times New Roman" w:hAnsi="Times New Roman" w:cs="Times New Roman"/>
          <w:sz w:val="28"/>
          <w:szCs w:val="28"/>
        </w:rPr>
        <w:t xml:space="preserve"> 30 </w:t>
      </w:r>
      <w:r w:rsidR="00D8670F" w:rsidRPr="00DD655B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D8670F" w:rsidRPr="00D25A3E"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бюджетном процессе</w:t>
      </w:r>
      <w:r w:rsidR="00D8670F">
        <w:rPr>
          <w:rFonts w:ascii="Times New Roman" w:hAnsi="Times New Roman" w:cs="Times New Roman"/>
          <w:sz w:val="28"/>
          <w:szCs w:val="28"/>
          <w:lang w:eastAsia="ru-RU"/>
        </w:rPr>
        <w:t>, согласно которой Проект бюджета поселения вносится администрацией поселения в представительный орган не позднее 1 ноября текущего года.  Фактически проект сдан 21 ноября 2018 года.</w:t>
      </w:r>
    </w:p>
    <w:p w:rsidR="0073322C" w:rsidRDefault="0073322C" w:rsidP="003C06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2B7" w:rsidRDefault="0073322C" w:rsidP="00733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53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22B7" w:rsidRPr="004D22B7">
        <w:rPr>
          <w:rFonts w:ascii="Times New Roman" w:hAnsi="Times New Roman" w:cs="Times New Roman"/>
          <w:sz w:val="28"/>
          <w:szCs w:val="28"/>
        </w:rPr>
        <w:t xml:space="preserve">При подготовке заключения проанализированы основные направления бюджетной политики  и налоговой политики </w:t>
      </w:r>
      <w:proofErr w:type="spellStart"/>
      <w:r w:rsidR="004D22B7" w:rsidRPr="00343C0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D22B7" w:rsidRPr="004D22B7">
        <w:rPr>
          <w:rFonts w:ascii="Times New Roman" w:hAnsi="Times New Roman" w:cs="Times New Roman"/>
          <w:sz w:val="28"/>
          <w:szCs w:val="28"/>
        </w:rPr>
        <w:t xml:space="preserve"> городского поселения на 2019 год, показатели  прогноза социально-экономического развития на 2019 год</w:t>
      </w:r>
      <w:proofErr w:type="gramStart"/>
      <w:r w:rsidR="004D22B7" w:rsidRPr="004D22B7">
        <w:rPr>
          <w:rFonts w:ascii="Times New Roman" w:hAnsi="Times New Roman" w:cs="Times New Roman"/>
          <w:sz w:val="28"/>
          <w:szCs w:val="28"/>
        </w:rPr>
        <w:t xml:space="preserve"> </w:t>
      </w:r>
      <w:r w:rsidR="003C0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22C" w:rsidRDefault="0054530B" w:rsidP="0054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0B" w:rsidRPr="0054530B" w:rsidRDefault="0073322C" w:rsidP="00733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530B" w:rsidRPr="0054530B">
        <w:rPr>
          <w:rFonts w:ascii="Times New Roman" w:hAnsi="Times New Roman" w:cs="Times New Roman"/>
          <w:sz w:val="28"/>
          <w:szCs w:val="28"/>
        </w:rPr>
        <w:t>Целью проведения экспертизы проекта бюджета являются определение соблюдения бюджетного и иного законодательства исполнительным органом местного самоуправления при разработке и принятии местного бюджета на очередной финансовый год, анализ объективности и обоснованности планирования доходов и расходов местного бюджета.</w:t>
      </w:r>
    </w:p>
    <w:p w:rsidR="0054530B" w:rsidRDefault="0054530B" w:rsidP="00B9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30B" w:rsidRPr="00D25A3E" w:rsidRDefault="00D25A3E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32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30B" w:rsidRPr="00D25A3E">
        <w:rPr>
          <w:rFonts w:ascii="Times New Roman" w:hAnsi="Times New Roman" w:cs="Times New Roman"/>
          <w:sz w:val="28"/>
          <w:szCs w:val="28"/>
        </w:rPr>
        <w:t xml:space="preserve">Экспертиза проведена на основании документов и материалов, предоставленных администрацией </w:t>
      </w:r>
      <w:proofErr w:type="spellStart"/>
      <w:r w:rsidR="0054530B" w:rsidRPr="00D25A3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54530B" w:rsidRPr="00D25A3E">
        <w:rPr>
          <w:rFonts w:ascii="Times New Roman" w:hAnsi="Times New Roman" w:cs="Times New Roman"/>
          <w:sz w:val="28"/>
          <w:szCs w:val="28"/>
        </w:rPr>
        <w:t xml:space="preserve"> городского поселения в </w:t>
      </w:r>
      <w:r w:rsidR="0073322C">
        <w:rPr>
          <w:rFonts w:ascii="Times New Roman" w:hAnsi="Times New Roman" w:cs="Times New Roman"/>
          <w:sz w:val="28"/>
          <w:szCs w:val="28"/>
        </w:rPr>
        <w:t>к</w:t>
      </w:r>
      <w:r w:rsidR="0054530B" w:rsidRPr="00D25A3E">
        <w:rPr>
          <w:rFonts w:ascii="Times New Roman" w:hAnsi="Times New Roman" w:cs="Times New Roman"/>
          <w:sz w:val="28"/>
          <w:szCs w:val="28"/>
        </w:rPr>
        <w:t>онтрольно-счетную комиссию</w:t>
      </w:r>
      <w:r w:rsidR="0073322C">
        <w:rPr>
          <w:rFonts w:ascii="Times New Roman" w:hAnsi="Times New Roman" w:cs="Times New Roman"/>
          <w:sz w:val="28"/>
          <w:szCs w:val="28"/>
        </w:rPr>
        <w:t xml:space="preserve"> в соответствии со  </w:t>
      </w:r>
      <w:proofErr w:type="spellStart"/>
      <w:proofErr w:type="gramStart"/>
      <w:r w:rsidR="0073322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73322C">
        <w:rPr>
          <w:rFonts w:ascii="Times New Roman" w:hAnsi="Times New Roman" w:cs="Times New Roman"/>
          <w:sz w:val="28"/>
          <w:szCs w:val="28"/>
        </w:rPr>
        <w:t xml:space="preserve"> 184.2 БК РФ , </w:t>
      </w:r>
      <w:r w:rsidR="0073322C" w:rsidRPr="00D25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2C" w:rsidRPr="00D25A3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3322C" w:rsidRPr="00D25A3E">
        <w:rPr>
          <w:rFonts w:ascii="Times New Roman" w:hAnsi="Times New Roman" w:cs="Times New Roman"/>
          <w:sz w:val="28"/>
          <w:szCs w:val="28"/>
        </w:rPr>
        <w:t xml:space="preserve"> 29 </w:t>
      </w:r>
      <w:r w:rsidR="0073322C" w:rsidRPr="00D25A3E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="0073322C" w:rsidRPr="00D25A3E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73322C" w:rsidRPr="00D25A3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</w:t>
      </w:r>
      <w:r w:rsidR="0054530B" w:rsidRPr="00D25A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30B" w:rsidRDefault="0054530B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35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2F462B" w:rsidRPr="00404735">
        <w:rPr>
          <w:rFonts w:ascii="Times New Roman" w:hAnsi="Times New Roman" w:cs="Times New Roman"/>
          <w:sz w:val="28"/>
          <w:szCs w:val="28"/>
        </w:rPr>
        <w:t>решения</w:t>
      </w:r>
      <w:r w:rsidRPr="00404735">
        <w:rPr>
          <w:rFonts w:ascii="Times New Roman" w:hAnsi="Times New Roman" w:cs="Times New Roman"/>
          <w:sz w:val="28"/>
          <w:szCs w:val="28"/>
        </w:rPr>
        <w:t xml:space="preserve"> муниципального комитета «О бюджете </w:t>
      </w:r>
      <w:proofErr w:type="spellStart"/>
      <w:r w:rsidR="002F462B" w:rsidRPr="0040473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404735">
        <w:rPr>
          <w:rFonts w:ascii="Times New Roman" w:hAnsi="Times New Roman" w:cs="Times New Roman"/>
          <w:sz w:val="28"/>
          <w:szCs w:val="28"/>
        </w:rPr>
        <w:t xml:space="preserve"> городского поселения на 2019 год</w:t>
      </w:r>
      <w:r w:rsidR="002F462B" w:rsidRPr="00404735">
        <w:rPr>
          <w:rFonts w:ascii="Times New Roman" w:hAnsi="Times New Roman" w:cs="Times New Roman"/>
          <w:sz w:val="28"/>
          <w:szCs w:val="28"/>
        </w:rPr>
        <w:t xml:space="preserve"> </w:t>
      </w:r>
      <w:r w:rsidRPr="00404735">
        <w:rPr>
          <w:rFonts w:ascii="Times New Roman" w:hAnsi="Times New Roman" w:cs="Times New Roman"/>
          <w:sz w:val="28"/>
          <w:szCs w:val="28"/>
        </w:rPr>
        <w:t>»  с приложениями и пояснительной запиской;</w:t>
      </w:r>
    </w:p>
    <w:p w:rsidR="002656EB" w:rsidRDefault="002656EB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B49">
        <w:rPr>
          <w:rFonts w:ascii="Times New Roman" w:hAnsi="Times New Roman" w:cs="Times New Roman"/>
          <w:sz w:val="28"/>
          <w:szCs w:val="28"/>
        </w:rPr>
        <w:t>оценка ожидаемого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местного бюджета за текущий финансовый год.</w:t>
      </w:r>
    </w:p>
    <w:p w:rsidR="002656EB" w:rsidRDefault="002656EB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B49" w:rsidRDefault="0054530B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B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3B49" w:rsidRPr="00FE3B49">
        <w:rPr>
          <w:rFonts w:ascii="Times New Roman" w:hAnsi="Times New Roman" w:cs="Times New Roman"/>
          <w:sz w:val="28"/>
          <w:szCs w:val="28"/>
        </w:rPr>
        <w:t xml:space="preserve">оценка ожидаемого поступления доходов в бюджет </w:t>
      </w:r>
      <w:proofErr w:type="spellStart"/>
      <w:r w:rsidR="00FE3B49" w:rsidRPr="00FE3B4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FE3B49" w:rsidRPr="00FE3B49">
        <w:rPr>
          <w:rFonts w:ascii="Times New Roman" w:hAnsi="Times New Roman" w:cs="Times New Roman"/>
          <w:sz w:val="28"/>
          <w:szCs w:val="28"/>
        </w:rPr>
        <w:t xml:space="preserve"> городского поселения на 2019 финансовый год</w:t>
      </w:r>
      <w:proofErr w:type="gramStart"/>
      <w:r w:rsidR="00FE3B49" w:rsidRPr="00FE3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9A3" w:rsidRPr="001329A3">
        <w:rPr>
          <w:rFonts w:ascii="Times New Roman" w:hAnsi="Times New Roman" w:cs="Times New Roman"/>
          <w:sz w:val="28"/>
          <w:szCs w:val="28"/>
        </w:rPr>
        <w:t xml:space="preserve"> </w:t>
      </w:r>
      <w:r w:rsidR="001329A3">
        <w:rPr>
          <w:rFonts w:ascii="Times New Roman" w:hAnsi="Times New Roman" w:cs="Times New Roman"/>
          <w:sz w:val="28"/>
          <w:szCs w:val="28"/>
        </w:rPr>
        <w:t>(</w:t>
      </w:r>
      <w:r w:rsidR="001329A3" w:rsidRPr="00B80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9A3" w:rsidRPr="00B808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29A3" w:rsidRPr="00B80891">
        <w:rPr>
          <w:rFonts w:ascii="Times New Roman" w:hAnsi="Times New Roman" w:cs="Times New Roman"/>
          <w:sz w:val="28"/>
          <w:szCs w:val="28"/>
        </w:rPr>
        <w:t>т. 29 Положения о бюджетном процессе</w:t>
      </w:r>
      <w:r w:rsidR="001329A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25A3E" w:rsidRDefault="00AE063F" w:rsidP="002656EB">
      <w:pPr>
        <w:pStyle w:val="a3"/>
        <w:jc w:val="both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бюджетная смета и расчеты к ней в соответствии со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221 БК РФ.</w:t>
      </w:r>
    </w:p>
    <w:p w:rsidR="0073322C" w:rsidRDefault="00D25A3E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25A3E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муниципального образования </w:t>
      </w:r>
      <w:proofErr w:type="spellStart"/>
      <w:r w:rsidRPr="00D25A3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D25A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65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25A3E" w:rsidRDefault="00D25A3E" w:rsidP="002656E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-прогноз общего объема доходов, общего объема расходов, дефицита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Pr="003C068E">
        <w:rPr>
          <w:rFonts w:ascii="Times New Roman" w:hAnsi="Times New Roman" w:cs="Times New Roman"/>
          <w:sz w:val="28"/>
          <w:szCs w:val="28"/>
        </w:rPr>
        <w:t>поселения на очередной финансовый год</w:t>
      </w:r>
      <w:proofErr w:type="gramStart"/>
      <w:r w:rsidRPr="003C068E">
        <w:rPr>
          <w:rFonts w:ascii="Times New Roman" w:hAnsi="Times New Roman" w:cs="Times New Roman"/>
          <w:sz w:val="28"/>
          <w:szCs w:val="28"/>
        </w:rPr>
        <w:t xml:space="preserve"> </w:t>
      </w:r>
      <w:r w:rsidR="002656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A3E" w:rsidRDefault="00D25A3E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55B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 поселения</w:t>
      </w:r>
      <w:r w:rsidR="003C068E">
        <w:rPr>
          <w:rFonts w:ascii="Times New Roman" w:hAnsi="Times New Roman" w:cs="Times New Roman"/>
          <w:sz w:val="28"/>
          <w:szCs w:val="28"/>
        </w:rPr>
        <w:t>.</w:t>
      </w:r>
    </w:p>
    <w:p w:rsidR="00DD655B" w:rsidRPr="00DD3A4A" w:rsidRDefault="00DD655B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-верхний предел</w:t>
      </w:r>
      <w:r w:rsidR="00DD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долга на конец очередного финансового года</w:t>
      </w:r>
      <w:r w:rsidR="00DD3A4A" w:rsidRPr="00DD3A4A">
        <w:rPr>
          <w:rFonts w:ascii="Times New Roman" w:hAnsi="Times New Roman" w:cs="Times New Roman"/>
          <w:sz w:val="28"/>
          <w:szCs w:val="28"/>
        </w:rPr>
        <w:t>.</w:t>
      </w:r>
    </w:p>
    <w:p w:rsidR="002C7F12" w:rsidRDefault="002C7F12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9E6" w:rsidRDefault="00C806AB" w:rsidP="002656E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dst103305"/>
      <w:bookmarkEnd w:id="0"/>
      <w:r w:rsidRPr="00C806AB">
        <w:rPr>
          <w:rFonts w:ascii="Times New Roman" w:hAnsi="Times New Roman"/>
          <w:sz w:val="28"/>
          <w:szCs w:val="28"/>
        </w:rPr>
        <w:t>Настоящая экспертиза проведена в сроки с 21.11.2018 года  по 26.11.2018 года.</w:t>
      </w:r>
    </w:p>
    <w:p w:rsidR="001329A3" w:rsidRDefault="001329A3" w:rsidP="001329A3">
      <w:pPr>
        <w:pStyle w:val="afa"/>
        <w:spacing w:after="0"/>
        <w:ind w:right="-1"/>
        <w:jc w:val="both"/>
        <w:rPr>
          <w:rFonts w:ascii="Times New Roman" w:hAnsi="Times New Roman"/>
          <w:i w:val="0"/>
          <w:color w:val="FF0000"/>
          <w:sz w:val="26"/>
          <w:szCs w:val="26"/>
        </w:rPr>
      </w:pPr>
    </w:p>
    <w:p w:rsidR="001C3EAB" w:rsidRPr="001C3EAB" w:rsidRDefault="001C3EAB" w:rsidP="001329A3">
      <w:pPr>
        <w:pStyle w:val="afa"/>
        <w:spacing w:after="0"/>
        <w:ind w:right="-1"/>
        <w:jc w:val="both"/>
        <w:rPr>
          <w:rFonts w:ascii="Times New Roman" w:hAnsi="Times New Roman"/>
          <w:b/>
          <w:i w:val="0"/>
          <w:color w:val="FF0000"/>
          <w:sz w:val="26"/>
          <w:szCs w:val="26"/>
        </w:rPr>
      </w:pPr>
      <w:r w:rsidRPr="003C068E">
        <w:rPr>
          <w:rFonts w:ascii="Times New Roman" w:hAnsi="Times New Roman"/>
          <w:b/>
          <w:i w:val="0"/>
          <w:sz w:val="28"/>
          <w:szCs w:val="28"/>
        </w:rPr>
        <w:t>Соблюдение законодательства при составлении и представлении проекта бюджета.</w:t>
      </w:r>
      <w:r w:rsidR="002656EB">
        <w:rPr>
          <w:rFonts w:ascii="Times New Roman" w:hAnsi="Times New Roman"/>
          <w:b/>
          <w:i w:val="0"/>
          <w:color w:val="FF0000"/>
          <w:sz w:val="26"/>
          <w:szCs w:val="26"/>
        </w:rPr>
        <w:t xml:space="preserve">                </w:t>
      </w:r>
    </w:p>
    <w:p w:rsidR="002656EB" w:rsidRDefault="002656EB" w:rsidP="001C3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AB" w:rsidRDefault="002656EB" w:rsidP="00C8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EAB" w:rsidRPr="001C3EAB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бюджетный процесс, являются БК РФ, Устав поселения, Положение «О бюджетном процессе в </w:t>
      </w:r>
      <w:proofErr w:type="spellStart"/>
      <w:r w:rsidR="001C3EAB" w:rsidRPr="001C3EAB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1C3EAB" w:rsidRPr="001C3EAB"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  <w:proofErr w:type="gramStart"/>
      <w:r w:rsidR="001C3EAB" w:rsidRPr="001C3EAB">
        <w:rPr>
          <w:rFonts w:ascii="Times New Roman" w:hAnsi="Times New Roman" w:cs="Times New Roman"/>
          <w:sz w:val="28"/>
          <w:szCs w:val="28"/>
        </w:rPr>
        <w:t xml:space="preserve"> </w:t>
      </w:r>
      <w:r w:rsidR="00C806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6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06AB" w:rsidRDefault="00C806AB" w:rsidP="00C8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0B3363">
        <w:rPr>
          <w:rFonts w:ascii="Times New Roman" w:hAnsi="Times New Roman" w:cs="Times New Roman"/>
          <w:sz w:val="28"/>
          <w:szCs w:val="28"/>
        </w:rPr>
        <w:t xml:space="preserve">орядок рассмотрения проекта решения о бюджете и его утверждения в соответствии со ст. 187 БК РФ определен Положением о бюджетном процессе в </w:t>
      </w:r>
      <w:proofErr w:type="spellStart"/>
      <w:r w:rsidRPr="000B3363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Pr="000B3363">
        <w:rPr>
          <w:rFonts w:ascii="Times New Roman" w:hAnsi="Times New Roman" w:cs="Times New Roman"/>
          <w:sz w:val="28"/>
          <w:szCs w:val="28"/>
        </w:rPr>
        <w:t xml:space="preserve"> городском поселении (ст. 28 - 33).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06AB" w:rsidRPr="000B3363" w:rsidRDefault="00C806AB" w:rsidP="00C806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3363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spellStart"/>
      <w:proofErr w:type="gramStart"/>
      <w:r w:rsidRPr="000B336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B3363">
        <w:rPr>
          <w:rFonts w:ascii="Times New Roman" w:hAnsi="Times New Roman" w:cs="Times New Roman"/>
          <w:sz w:val="28"/>
          <w:szCs w:val="28"/>
        </w:rPr>
        <w:t xml:space="preserve"> 187, </w:t>
      </w:r>
      <w:proofErr w:type="spellStart"/>
      <w:r w:rsidRPr="000B336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B3363">
        <w:rPr>
          <w:rFonts w:ascii="Times New Roman" w:hAnsi="Times New Roman" w:cs="Times New Roman"/>
          <w:sz w:val="28"/>
          <w:szCs w:val="28"/>
        </w:rPr>
        <w:t xml:space="preserve"> 2 БК РФ в Положении о бюджетном процессе </w:t>
      </w:r>
      <w:r w:rsidRPr="000B3363">
        <w:rPr>
          <w:rFonts w:ascii="Times New Roman" w:hAnsi="Times New Roman" w:cs="Times New Roman"/>
          <w:i/>
          <w:sz w:val="28"/>
          <w:szCs w:val="28"/>
        </w:rPr>
        <w:t>не предусмотрено</w:t>
      </w:r>
      <w:r w:rsidRPr="000B3363">
        <w:rPr>
          <w:rFonts w:ascii="Times New Roman" w:hAnsi="Times New Roman" w:cs="Times New Roman"/>
          <w:sz w:val="28"/>
          <w:szCs w:val="28"/>
        </w:rPr>
        <w:t xml:space="preserve"> вступление в силу решения о бюджете с 1 января очередного финансового года. </w:t>
      </w:r>
    </w:p>
    <w:p w:rsidR="00C806AB" w:rsidRDefault="00C806AB" w:rsidP="00C8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0B3363">
        <w:rPr>
          <w:rFonts w:ascii="Times New Roman" w:hAnsi="Times New Roman" w:cs="Times New Roman"/>
          <w:sz w:val="28"/>
          <w:szCs w:val="28"/>
        </w:rPr>
        <w:t>еречень характеристик, показателей и иных сведений, подлежащих отражению в решении о бюджете, в целом соответствует требованиям бюджетного законодательства (ст. 184.1 БК РФ и ст. 28 Положения о бюджетном процессе).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806AB" w:rsidRDefault="00C806AB" w:rsidP="00C8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EAB" w:rsidRPr="002C7F12">
        <w:rPr>
          <w:rFonts w:ascii="Times New Roman" w:hAnsi="Times New Roman" w:cs="Times New Roman"/>
          <w:sz w:val="28"/>
          <w:szCs w:val="28"/>
        </w:rPr>
        <w:t xml:space="preserve">Перечень документов и материалов, представленных одновременно с проектом </w:t>
      </w:r>
      <w:proofErr w:type="gramStart"/>
      <w:r w:rsidR="001C3EAB" w:rsidRPr="002C7F1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2C7F12" w:rsidRPr="002C7F12">
        <w:rPr>
          <w:rFonts w:ascii="Times New Roman" w:hAnsi="Times New Roman" w:cs="Times New Roman"/>
          <w:sz w:val="28"/>
          <w:szCs w:val="28"/>
        </w:rPr>
        <w:t xml:space="preserve"> </w:t>
      </w:r>
      <w:r w:rsidR="003C068E">
        <w:rPr>
          <w:rFonts w:ascii="Times New Roman" w:hAnsi="Times New Roman" w:cs="Times New Roman"/>
          <w:sz w:val="28"/>
          <w:szCs w:val="28"/>
        </w:rPr>
        <w:t>в общем</w:t>
      </w:r>
      <w:r w:rsidR="001C3EAB" w:rsidRPr="002C7F12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1C3EAB" w:rsidRPr="002C7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AB" w:rsidRPr="002C7F12">
        <w:rPr>
          <w:rFonts w:ascii="Times New Roman" w:hAnsi="Times New Roman" w:cs="Times New Roman"/>
          <w:sz w:val="28"/>
          <w:szCs w:val="28"/>
        </w:rPr>
        <w:t>требованиям ст. 184.2 БК РФ</w:t>
      </w:r>
      <w:r w:rsidR="001C3EAB" w:rsidRPr="002C7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AB" w:rsidRPr="002C7F12">
        <w:rPr>
          <w:rFonts w:ascii="Times New Roman" w:hAnsi="Times New Roman" w:cs="Times New Roman"/>
          <w:sz w:val="28"/>
          <w:szCs w:val="28"/>
        </w:rPr>
        <w:t xml:space="preserve">и ст. </w:t>
      </w:r>
      <w:r w:rsidR="002C7F12" w:rsidRPr="002C7F12">
        <w:rPr>
          <w:rFonts w:ascii="Times New Roman" w:hAnsi="Times New Roman" w:cs="Times New Roman"/>
          <w:sz w:val="28"/>
          <w:szCs w:val="28"/>
        </w:rPr>
        <w:t>29</w:t>
      </w:r>
      <w:r w:rsidR="001C3EAB" w:rsidRPr="002C7F1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1C3EAB" w:rsidRPr="00C806AB" w:rsidRDefault="000B3363" w:rsidP="00C8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6AB">
        <w:rPr>
          <w:rFonts w:ascii="Times New Roman" w:hAnsi="Times New Roman" w:cs="Times New Roman"/>
          <w:sz w:val="28"/>
          <w:szCs w:val="28"/>
        </w:rPr>
        <w:t xml:space="preserve">      </w:t>
      </w:r>
      <w:r w:rsidR="008A13CE" w:rsidRPr="008A13CE">
        <w:rPr>
          <w:rFonts w:ascii="Times New Roman" w:hAnsi="Times New Roman" w:cs="Times New Roman"/>
          <w:sz w:val="28"/>
          <w:szCs w:val="28"/>
        </w:rPr>
        <w:t xml:space="preserve">Формирование бюджета </w:t>
      </w:r>
      <w:proofErr w:type="spellStart"/>
      <w:r w:rsidR="008A13CE" w:rsidRPr="008A13C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8A13CE" w:rsidRPr="008A13CE">
        <w:rPr>
          <w:rFonts w:ascii="Times New Roman" w:hAnsi="Times New Roman" w:cs="Times New Roman"/>
          <w:sz w:val="28"/>
          <w:szCs w:val="28"/>
        </w:rPr>
        <w:t xml:space="preserve"> городского поселения на 2019 год осуществлялось с учетом требований </w:t>
      </w:r>
      <w:r w:rsidR="001C3EAB" w:rsidRPr="008A13CE">
        <w:rPr>
          <w:rFonts w:ascii="Times New Roman" w:hAnsi="Times New Roman" w:cs="Times New Roman"/>
          <w:sz w:val="28"/>
          <w:szCs w:val="28"/>
        </w:rPr>
        <w:t>приказ</w:t>
      </w:r>
      <w:r w:rsidR="008A13CE" w:rsidRPr="008A13CE">
        <w:rPr>
          <w:rFonts w:ascii="Times New Roman" w:hAnsi="Times New Roman" w:cs="Times New Roman"/>
          <w:sz w:val="28"/>
          <w:szCs w:val="28"/>
        </w:rPr>
        <w:t>а</w:t>
      </w:r>
      <w:r w:rsidR="001C3EAB" w:rsidRPr="008A13C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№ 65 </w:t>
      </w:r>
      <w:proofErr w:type="spellStart"/>
      <w:r w:rsidR="001C3EAB" w:rsidRPr="008A13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C3EAB" w:rsidRPr="008A13CE">
        <w:rPr>
          <w:rFonts w:ascii="Times New Roman" w:hAnsi="Times New Roman" w:cs="Times New Roman"/>
          <w:sz w:val="28"/>
          <w:szCs w:val="28"/>
        </w:rPr>
        <w:t xml:space="preserve"> </w:t>
      </w:r>
      <w:r w:rsidR="008A13CE" w:rsidRPr="008A13CE">
        <w:rPr>
          <w:rFonts w:ascii="Times New Roman" w:hAnsi="Times New Roman" w:cs="Times New Roman"/>
          <w:sz w:val="28"/>
          <w:szCs w:val="28"/>
        </w:rPr>
        <w:t xml:space="preserve">от 01.07.2013 года об </w:t>
      </w:r>
      <w:r w:rsidR="001C3EAB" w:rsidRPr="008A13CE">
        <w:rPr>
          <w:rFonts w:ascii="Times New Roman" w:hAnsi="Times New Roman" w:cs="Times New Roman"/>
          <w:sz w:val="28"/>
          <w:szCs w:val="28"/>
        </w:rPr>
        <w:t>утвержден</w:t>
      </w:r>
      <w:r w:rsidR="008A13CE" w:rsidRPr="008A13CE">
        <w:rPr>
          <w:rFonts w:ascii="Times New Roman" w:hAnsi="Times New Roman" w:cs="Times New Roman"/>
          <w:sz w:val="28"/>
          <w:szCs w:val="28"/>
        </w:rPr>
        <w:t>ии</w:t>
      </w:r>
      <w:r w:rsidR="001C3EAB" w:rsidRPr="008A13CE">
        <w:rPr>
          <w:rFonts w:ascii="Times New Roman" w:hAnsi="Times New Roman" w:cs="Times New Roman"/>
          <w:sz w:val="28"/>
          <w:szCs w:val="28"/>
        </w:rPr>
        <w:t xml:space="preserve"> Указания о порядке применения бюджетной классификации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AB" w:rsidRPr="008A13CE">
        <w:t>.</w:t>
      </w:r>
      <w:proofErr w:type="gramEnd"/>
      <w:r w:rsidR="001C3EAB" w:rsidRPr="008A13CE">
        <w:t xml:space="preserve"> </w:t>
      </w:r>
    </w:p>
    <w:p w:rsidR="001C3EAB" w:rsidRDefault="008A13CE" w:rsidP="0042511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806AB">
        <w:rPr>
          <w:rFonts w:ascii="Times New Roman" w:hAnsi="Times New Roman" w:cs="Times New Roman"/>
          <w:sz w:val="28"/>
          <w:szCs w:val="28"/>
        </w:rPr>
        <w:t xml:space="preserve">      </w:t>
      </w:r>
      <w:r w:rsidR="00C806AB">
        <w:rPr>
          <w:rFonts w:ascii="Times New Roman" w:hAnsi="Times New Roman" w:cs="Times New Roman"/>
          <w:sz w:val="28"/>
          <w:szCs w:val="28"/>
        </w:rPr>
        <w:t xml:space="preserve">   </w:t>
      </w:r>
      <w:r w:rsidRPr="00C8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C1" w:rsidRPr="00864190" w:rsidRDefault="00FE287D" w:rsidP="00B969E6">
      <w:pPr>
        <w:rPr>
          <w:rFonts w:ascii="Times New Roman" w:hAnsi="Times New Roman" w:cs="Times New Roman"/>
          <w:sz w:val="28"/>
          <w:szCs w:val="28"/>
        </w:rPr>
      </w:pPr>
      <w:r w:rsidRPr="00864190">
        <w:rPr>
          <w:rFonts w:ascii="Times New Roman" w:hAnsi="Times New Roman" w:cs="Times New Roman"/>
          <w:b/>
          <w:sz w:val="28"/>
          <w:szCs w:val="28"/>
        </w:rPr>
        <w:t>Макроэкономические показатели для составления проекта бюджета</w:t>
      </w:r>
      <w:r w:rsidRPr="00864190">
        <w:rPr>
          <w:sz w:val="28"/>
          <w:szCs w:val="28"/>
        </w:rPr>
        <w:t xml:space="preserve">. </w:t>
      </w:r>
    </w:p>
    <w:p w:rsidR="003F0078" w:rsidRPr="00864190" w:rsidRDefault="00C83CFE" w:rsidP="003D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F0078" w:rsidRPr="008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37 Бюджетного кодекса Российской Федерации принцип достоверности бюджета означает надёжность показателей прогноза социально-экономического развития и </w:t>
      </w:r>
      <w:r w:rsidR="003F0078" w:rsidRPr="008641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реалистичность расчёта доходов и расходов</w:t>
      </w:r>
      <w:r w:rsidR="003F0078" w:rsidRPr="008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</w:t>
      </w:r>
    </w:p>
    <w:p w:rsidR="003F0078" w:rsidRPr="00864190" w:rsidRDefault="00264F90" w:rsidP="003D5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статьи 169 Бюджетного кодекса Российской Федерации</w:t>
      </w:r>
      <w:r w:rsidRPr="0086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6419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64190">
        <w:rPr>
          <w:rFonts w:ascii="Times New Roman" w:hAnsi="Times New Roman" w:cs="Times New Roman"/>
          <w:sz w:val="28"/>
          <w:szCs w:val="28"/>
        </w:rPr>
        <w:t xml:space="preserve"> 29</w:t>
      </w:r>
      <w:r w:rsidR="006C606A">
        <w:rPr>
          <w:rFonts w:ascii="Times New Roman" w:hAnsi="Times New Roman" w:cs="Times New Roman"/>
          <w:sz w:val="28"/>
          <w:szCs w:val="28"/>
        </w:rPr>
        <w:t xml:space="preserve"> </w:t>
      </w:r>
      <w:r w:rsidRPr="0086419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Pr="00864190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86419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</w:t>
      </w:r>
      <w:r w:rsidR="003D54E5" w:rsidRPr="00864190">
        <w:rPr>
          <w:rFonts w:ascii="Times New Roman" w:hAnsi="Times New Roman" w:cs="Times New Roman"/>
          <w:sz w:val="28"/>
          <w:szCs w:val="28"/>
          <w:lang w:eastAsia="ru-RU"/>
        </w:rPr>
        <w:t>ении п</w:t>
      </w:r>
      <w:r w:rsidRPr="00864190">
        <w:rPr>
          <w:rFonts w:ascii="Times New Roman" w:hAnsi="Times New Roman" w:cs="Times New Roman"/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EC55A8" w:rsidRPr="005C5B72" w:rsidRDefault="00C83CFE" w:rsidP="00C9435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E56" w:rsidRPr="00E82E56">
        <w:rPr>
          <w:rFonts w:ascii="Times New Roman" w:hAnsi="Times New Roman" w:cs="Times New Roman"/>
          <w:sz w:val="28"/>
          <w:szCs w:val="28"/>
        </w:rPr>
        <w:t xml:space="preserve">Прогноз составляется </w:t>
      </w:r>
      <w:r w:rsidR="00E82E56"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4E5"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8474CC" w:rsidRPr="00E82E56">
        <w:rPr>
          <w:rFonts w:ascii="Times New Roman" w:hAnsi="Times New Roman" w:cs="Times New Roman"/>
          <w:sz w:val="28"/>
          <w:szCs w:val="28"/>
        </w:rPr>
        <w:t xml:space="preserve"> с Федеральным законом от 28 июня 2014 г. № 172-ФЗ «О стратегическом планировании в Российской Федерации», с </w:t>
      </w:r>
      <w:proofErr w:type="spellStart"/>
      <w:proofErr w:type="gramStart"/>
      <w:r w:rsidR="008474CC" w:rsidRPr="00E82E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474CC" w:rsidRPr="00E82E56">
        <w:rPr>
          <w:rFonts w:ascii="Times New Roman" w:hAnsi="Times New Roman" w:cs="Times New Roman"/>
          <w:sz w:val="28"/>
          <w:szCs w:val="28"/>
        </w:rPr>
        <w:t xml:space="preserve"> .2 </w:t>
      </w:r>
      <w:proofErr w:type="spellStart"/>
      <w:r w:rsidR="008474CC" w:rsidRPr="00E82E5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474CC" w:rsidRPr="00E82E56">
        <w:rPr>
          <w:rFonts w:ascii="Times New Roman" w:hAnsi="Times New Roman" w:cs="Times New Roman"/>
          <w:sz w:val="28"/>
          <w:szCs w:val="28"/>
        </w:rPr>
        <w:t xml:space="preserve"> 172, </w:t>
      </w:r>
      <w:r w:rsidR="003D54E5"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3 ст. 173 Бюджетного кодекса Р Ф, </w:t>
      </w:r>
      <w:proofErr w:type="spellStart"/>
      <w:r w:rsidR="003D54E5" w:rsidRPr="00E82E5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D54E5" w:rsidRPr="00E82E56">
        <w:rPr>
          <w:rFonts w:ascii="Times New Roman" w:hAnsi="Times New Roman" w:cs="Times New Roman"/>
          <w:sz w:val="28"/>
          <w:szCs w:val="28"/>
        </w:rPr>
        <w:t xml:space="preserve"> 29 </w:t>
      </w:r>
      <w:r w:rsidR="003D54E5" w:rsidRPr="00E82E56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="003D54E5" w:rsidRPr="00E82E56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3D54E5" w:rsidRPr="00E82E5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</w:t>
      </w:r>
      <w:r w:rsidR="00E82E56" w:rsidRPr="00E82E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6333" w:rsidRPr="00D76333">
        <w:t xml:space="preserve"> </w:t>
      </w:r>
      <w:r w:rsidR="00D76333" w:rsidRPr="00D76333">
        <w:rPr>
          <w:rFonts w:ascii="Times New Roman" w:hAnsi="Times New Roman" w:cs="Times New Roman"/>
          <w:sz w:val="28"/>
          <w:szCs w:val="28"/>
        </w:rPr>
        <w:t xml:space="preserve">Согласно ч. 2 ст. 173 БК РФ прогноз социально-экономического развития муниципального образования </w:t>
      </w:r>
      <w:r w:rsidR="00D76333" w:rsidRPr="00D76333">
        <w:rPr>
          <w:rFonts w:ascii="Times New Roman" w:hAnsi="Times New Roman" w:cs="Times New Roman"/>
          <w:sz w:val="28"/>
          <w:szCs w:val="28"/>
        </w:rPr>
        <w:lastRenderedPageBreak/>
        <w:t>ежегодно разрабатывается местной администрацией в установленном порядке</w:t>
      </w:r>
      <w:proofErr w:type="gramStart"/>
      <w:r w:rsidR="00D76333" w:rsidRPr="00D763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6333" w:rsidRPr="00D76333">
        <w:rPr>
          <w:rFonts w:ascii="Times New Roman" w:hAnsi="Times New Roman" w:cs="Times New Roman"/>
          <w:sz w:val="28"/>
          <w:szCs w:val="28"/>
        </w:rPr>
        <w:t xml:space="preserve"> Указанный порядок отсутствует.</w:t>
      </w:r>
      <w:r w:rsidR="0054530B" w:rsidRPr="00D76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C606A" w:rsidRPr="00FE3B49" w:rsidRDefault="008C1AE8" w:rsidP="006C60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eastAsia="Times New Roman"/>
        </w:rPr>
        <w:t xml:space="preserve">          </w:t>
      </w:r>
      <w:r w:rsidR="006C606A">
        <w:rPr>
          <w:rFonts w:eastAsia="Times New Roman"/>
        </w:rPr>
        <w:t xml:space="preserve">    </w:t>
      </w:r>
      <w:r w:rsidRPr="006C606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proofErr w:type="gramStart"/>
      <w:r w:rsidRPr="006C606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C606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6C606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606A">
        <w:rPr>
          <w:rFonts w:ascii="Times New Roman" w:hAnsi="Times New Roman" w:cs="Times New Roman"/>
          <w:sz w:val="28"/>
          <w:szCs w:val="28"/>
        </w:rPr>
        <w:t xml:space="preserve"> 1 Положения о бюджетном процессе в </w:t>
      </w:r>
      <w:proofErr w:type="spellStart"/>
      <w:r w:rsidRPr="006C606A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Pr="006C606A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6C606A" w:rsidRPr="006C606A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основывается на основных направлениях бюджетной и налоговой политики</w:t>
      </w:r>
      <w:r w:rsidR="002655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C606A" w:rsidRPr="006C606A">
        <w:rPr>
          <w:rFonts w:ascii="Times New Roman" w:hAnsi="Times New Roman" w:cs="Times New Roman"/>
          <w:sz w:val="28"/>
          <w:szCs w:val="28"/>
        </w:rPr>
        <w:t>.</w:t>
      </w:r>
      <w:r w:rsidR="006C606A" w:rsidRPr="006C606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44D04" w:rsidRDefault="00744D04" w:rsidP="006C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B80891" w:rsidRDefault="00E01A78" w:rsidP="00B8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Ожидаемое исполнение бюджета </w:t>
      </w:r>
      <w:proofErr w:type="spellStart"/>
      <w:r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Горноключевского</w:t>
      </w:r>
      <w:proofErr w:type="spellEnd"/>
      <w:r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за 201</w:t>
      </w:r>
      <w:r w:rsidR="00783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E03705"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0891" w:rsidRDefault="00B80891" w:rsidP="00B8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0891" w:rsidRPr="001329A3" w:rsidRDefault="00B80891" w:rsidP="00132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1329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1329A3">
        <w:rPr>
          <w:rFonts w:ascii="Times New Roman" w:hAnsi="Times New Roman" w:cs="Times New Roman"/>
          <w:sz w:val="28"/>
          <w:szCs w:val="28"/>
        </w:rPr>
        <w:t xml:space="preserve">В соответствии с оценкой ожидаемого исполнения бюджета поселения за 2018 год, предоставленной администрацией </w:t>
      </w:r>
      <w:proofErr w:type="spellStart"/>
      <w:r w:rsidRPr="00132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Горноключевского</w:t>
      </w:r>
      <w:proofErr w:type="spellEnd"/>
      <w:r w:rsidRPr="001329A3">
        <w:rPr>
          <w:rFonts w:ascii="Times New Roman" w:hAnsi="Times New Roman" w:cs="Times New Roman"/>
          <w:sz w:val="28"/>
          <w:szCs w:val="28"/>
        </w:rPr>
        <w:t xml:space="preserve"> городского поселения вместе с проектом бюджета,   доходная часть будет исполнена</w:t>
      </w:r>
      <w:r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9A3">
        <w:rPr>
          <w:rFonts w:ascii="Times New Roman" w:hAnsi="Times New Roman" w:cs="Times New Roman"/>
          <w:sz w:val="28"/>
          <w:szCs w:val="28"/>
        </w:rPr>
        <w:t xml:space="preserve">на </w:t>
      </w:r>
      <w:r w:rsidR="0060192D" w:rsidRPr="001329A3">
        <w:rPr>
          <w:rFonts w:ascii="Times New Roman" w:hAnsi="Times New Roman" w:cs="Times New Roman"/>
          <w:sz w:val="28"/>
          <w:szCs w:val="28"/>
        </w:rPr>
        <w:t>29228,1</w:t>
      </w:r>
      <w:r w:rsidRPr="001329A3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9A3">
        <w:rPr>
          <w:rFonts w:ascii="Times New Roman" w:hAnsi="Times New Roman" w:cs="Times New Roman"/>
          <w:sz w:val="28"/>
          <w:szCs w:val="28"/>
        </w:rPr>
        <w:t>расходная</w:t>
      </w:r>
      <w:r w:rsidRPr="001329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29A3">
        <w:rPr>
          <w:rFonts w:ascii="Times New Roman" w:hAnsi="Times New Roman" w:cs="Times New Roman"/>
          <w:sz w:val="28"/>
          <w:szCs w:val="28"/>
        </w:rPr>
        <w:t xml:space="preserve"> на </w:t>
      </w:r>
      <w:r w:rsidR="000B3363" w:rsidRPr="001329A3">
        <w:rPr>
          <w:rFonts w:ascii="Times New Roman" w:hAnsi="Times New Roman" w:cs="Times New Roman"/>
          <w:sz w:val="28"/>
          <w:szCs w:val="28"/>
        </w:rPr>
        <w:t>29523,9</w:t>
      </w:r>
      <w:r w:rsidRPr="001329A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9A3">
        <w:rPr>
          <w:rFonts w:ascii="Times New Roman" w:hAnsi="Times New Roman" w:cs="Times New Roman"/>
          <w:sz w:val="28"/>
          <w:szCs w:val="28"/>
        </w:rPr>
        <w:t>Дефицит бюджета составит</w:t>
      </w:r>
      <w:r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3363" w:rsidRPr="001329A3">
        <w:rPr>
          <w:rFonts w:ascii="Times New Roman" w:hAnsi="Times New Roman" w:cs="Times New Roman"/>
          <w:sz w:val="28"/>
          <w:szCs w:val="28"/>
        </w:rPr>
        <w:t>295,8</w:t>
      </w:r>
      <w:r w:rsidRPr="001329A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80891" w:rsidRPr="001329A3" w:rsidRDefault="00B80891" w:rsidP="001329A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891">
        <w:rPr>
          <w:color w:val="FF0000"/>
        </w:rPr>
        <w:t xml:space="preserve"> </w:t>
      </w:r>
      <w:r w:rsidR="001329A3">
        <w:rPr>
          <w:color w:val="FF0000"/>
        </w:rPr>
        <w:t xml:space="preserve">            </w:t>
      </w:r>
      <w:r w:rsidRPr="001329A3">
        <w:rPr>
          <w:rFonts w:ascii="Times New Roman" w:hAnsi="Times New Roman" w:cs="Times New Roman"/>
          <w:sz w:val="28"/>
          <w:szCs w:val="28"/>
        </w:rPr>
        <w:t>По показателям доходной части бюджета, исполнение уточненных назначений на 2018 год, ожидается на 9</w:t>
      </w:r>
      <w:r w:rsidR="0060192D" w:rsidRPr="001329A3">
        <w:rPr>
          <w:rFonts w:ascii="Times New Roman" w:hAnsi="Times New Roman" w:cs="Times New Roman"/>
          <w:sz w:val="28"/>
          <w:szCs w:val="28"/>
        </w:rPr>
        <w:t>2</w:t>
      </w:r>
      <w:r w:rsidRPr="001329A3">
        <w:rPr>
          <w:rFonts w:ascii="Times New Roman" w:hAnsi="Times New Roman" w:cs="Times New Roman"/>
          <w:sz w:val="28"/>
          <w:szCs w:val="28"/>
        </w:rPr>
        <w:t>,</w:t>
      </w:r>
      <w:r w:rsidR="0060192D" w:rsidRPr="001329A3">
        <w:rPr>
          <w:rFonts w:ascii="Times New Roman" w:hAnsi="Times New Roman" w:cs="Times New Roman"/>
          <w:sz w:val="28"/>
          <w:szCs w:val="28"/>
        </w:rPr>
        <w:t>0</w:t>
      </w:r>
      <w:r w:rsidRPr="001329A3">
        <w:rPr>
          <w:rFonts w:ascii="Times New Roman" w:hAnsi="Times New Roman" w:cs="Times New Roman"/>
          <w:sz w:val="28"/>
          <w:szCs w:val="28"/>
        </w:rPr>
        <w:t xml:space="preserve"> %</w:t>
      </w:r>
      <w:r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 . </w:t>
      </w:r>
    </w:p>
    <w:p w:rsidR="00B80891" w:rsidRPr="001329A3" w:rsidRDefault="001329A3" w:rsidP="0013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891" w:rsidRPr="001329A3">
        <w:rPr>
          <w:rFonts w:ascii="Times New Roman" w:hAnsi="Times New Roman" w:cs="Times New Roman"/>
          <w:sz w:val="28"/>
          <w:szCs w:val="28"/>
        </w:rPr>
        <w:t>По показателям исполнения расходной части бюджета ожидается на 9</w:t>
      </w:r>
      <w:r w:rsidR="00CD33DA" w:rsidRPr="001329A3">
        <w:rPr>
          <w:rFonts w:ascii="Times New Roman" w:hAnsi="Times New Roman" w:cs="Times New Roman"/>
          <w:sz w:val="28"/>
          <w:szCs w:val="28"/>
        </w:rPr>
        <w:t>2</w:t>
      </w:r>
      <w:r w:rsidR="00B80891" w:rsidRPr="001329A3">
        <w:rPr>
          <w:rFonts w:ascii="Times New Roman" w:hAnsi="Times New Roman" w:cs="Times New Roman"/>
          <w:sz w:val="28"/>
          <w:szCs w:val="28"/>
        </w:rPr>
        <w:t>,</w:t>
      </w:r>
      <w:r w:rsidR="00CD33DA" w:rsidRPr="001329A3">
        <w:rPr>
          <w:rFonts w:ascii="Times New Roman" w:hAnsi="Times New Roman" w:cs="Times New Roman"/>
          <w:sz w:val="28"/>
          <w:szCs w:val="28"/>
        </w:rPr>
        <w:t>0</w:t>
      </w:r>
      <w:r w:rsidR="00B80891" w:rsidRPr="001329A3">
        <w:rPr>
          <w:rFonts w:ascii="Times New Roman" w:hAnsi="Times New Roman" w:cs="Times New Roman"/>
          <w:sz w:val="28"/>
          <w:szCs w:val="28"/>
        </w:rPr>
        <w:t xml:space="preserve"> %.</w:t>
      </w:r>
      <w:r w:rsidR="00B80891"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0891" w:rsidRPr="001329A3">
        <w:rPr>
          <w:rFonts w:ascii="Times New Roman" w:hAnsi="Times New Roman" w:cs="Times New Roman"/>
          <w:sz w:val="28"/>
          <w:szCs w:val="28"/>
        </w:rPr>
        <w:t>Тем самым, принятые в 2018 году бюджетные обязательства</w:t>
      </w:r>
      <w:r w:rsidR="00B80891"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0891" w:rsidRPr="001329A3">
        <w:rPr>
          <w:rFonts w:ascii="Times New Roman" w:hAnsi="Times New Roman" w:cs="Times New Roman"/>
          <w:sz w:val="28"/>
          <w:szCs w:val="28"/>
        </w:rPr>
        <w:t>не будут</w:t>
      </w:r>
      <w:r w:rsidR="00B80891" w:rsidRPr="0013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0891" w:rsidRPr="001329A3">
        <w:rPr>
          <w:rFonts w:ascii="Times New Roman" w:hAnsi="Times New Roman" w:cs="Times New Roman"/>
          <w:sz w:val="28"/>
          <w:szCs w:val="28"/>
        </w:rPr>
        <w:t xml:space="preserve">выполнены в полном объеме. </w:t>
      </w:r>
    </w:p>
    <w:p w:rsidR="00D64B5D" w:rsidRPr="00B80891" w:rsidRDefault="00D64B5D" w:rsidP="003D5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3705" w:rsidRDefault="00E03705" w:rsidP="003D5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</w:t>
      </w:r>
      <w:r w:rsidR="00B80891">
        <w:rPr>
          <w:rFonts w:ascii="Times New Roman" w:hAnsi="Times New Roman" w:cs="Times New Roman"/>
          <w:b/>
          <w:sz w:val="28"/>
          <w:szCs w:val="28"/>
        </w:rPr>
        <w:t>на 2019</w:t>
      </w:r>
      <w:r w:rsidRPr="00E037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Pr="00E0370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24D71" w:rsidRPr="00E03705" w:rsidRDefault="00824D71" w:rsidP="003D5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4F8" w:rsidRPr="001329A3" w:rsidRDefault="001329A3" w:rsidP="0013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24F8" w:rsidRPr="001329A3">
        <w:rPr>
          <w:rFonts w:ascii="Times New Roman" w:hAnsi="Times New Roman" w:cs="Times New Roman"/>
          <w:sz w:val="28"/>
          <w:szCs w:val="28"/>
        </w:rPr>
        <w:t xml:space="preserve">С целью реализации принципа эффективности использования бюджетных средств, проект бюджета поселения на 2019 год сформирован не только в функциональной классификации расходов, но и  в программной структуре по </w:t>
      </w:r>
      <w:r w:rsidR="00D77F52" w:rsidRPr="001329A3">
        <w:rPr>
          <w:rFonts w:ascii="Times New Roman" w:hAnsi="Times New Roman" w:cs="Times New Roman"/>
          <w:sz w:val="28"/>
          <w:szCs w:val="28"/>
        </w:rPr>
        <w:t xml:space="preserve">9 </w:t>
      </w:r>
      <w:r w:rsidR="001824F8" w:rsidRPr="001329A3">
        <w:rPr>
          <w:rFonts w:ascii="Times New Roman" w:hAnsi="Times New Roman" w:cs="Times New Roman"/>
          <w:sz w:val="28"/>
          <w:szCs w:val="28"/>
        </w:rPr>
        <w:t xml:space="preserve"> муниципальным программам, что предполагает увязку бюджетных ассигнований и конкретных мероприятий, направленных на достижение приоритетных целей социально – экономического развития поселения.</w:t>
      </w:r>
    </w:p>
    <w:p w:rsidR="001824F8" w:rsidRDefault="001329A3" w:rsidP="001329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24F8" w:rsidRPr="001329A3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="001824F8" w:rsidRPr="001329A3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1824F8" w:rsidRPr="001329A3">
        <w:rPr>
          <w:rFonts w:ascii="Times New Roman" w:hAnsi="Times New Roman" w:cs="Times New Roman"/>
          <w:sz w:val="28"/>
          <w:szCs w:val="28"/>
        </w:rPr>
        <w:t xml:space="preserve"> городского поселения на 2019 год сформирован с уменьшением относительно показателей за 2018 год  как по доходам на </w:t>
      </w:r>
      <w:r w:rsidR="00824D71" w:rsidRPr="001329A3">
        <w:rPr>
          <w:rFonts w:ascii="Times New Roman" w:hAnsi="Times New Roman" w:cs="Times New Roman"/>
          <w:sz w:val="28"/>
          <w:szCs w:val="28"/>
        </w:rPr>
        <w:t>32,1</w:t>
      </w:r>
      <w:r w:rsidR="001824F8" w:rsidRPr="001329A3">
        <w:rPr>
          <w:rFonts w:ascii="Times New Roman" w:hAnsi="Times New Roman" w:cs="Times New Roman"/>
          <w:sz w:val="28"/>
          <w:szCs w:val="28"/>
        </w:rPr>
        <w:t xml:space="preserve"> %, так и по расходам на </w:t>
      </w:r>
      <w:r w:rsidR="00824D71" w:rsidRPr="001329A3">
        <w:rPr>
          <w:rFonts w:ascii="Times New Roman" w:hAnsi="Times New Roman" w:cs="Times New Roman"/>
          <w:sz w:val="28"/>
          <w:szCs w:val="28"/>
        </w:rPr>
        <w:t>30,8</w:t>
      </w:r>
      <w:r w:rsidR="001824F8" w:rsidRPr="001329A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329A3" w:rsidRPr="001329A3" w:rsidRDefault="001329A3" w:rsidP="00132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4F8" w:rsidRPr="001329A3" w:rsidRDefault="001824F8" w:rsidP="001329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9A3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бюджета  </w:t>
      </w:r>
      <w:r w:rsidR="006D09D6" w:rsidRPr="001329A3">
        <w:rPr>
          <w:rFonts w:ascii="Times New Roman" w:hAnsi="Times New Roman" w:cs="Times New Roman"/>
          <w:b/>
          <w:sz w:val="28"/>
          <w:szCs w:val="28"/>
        </w:rPr>
        <w:t>в 2017-</w:t>
      </w:r>
      <w:r w:rsidRPr="001329A3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6D09D6" w:rsidRPr="00132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9A3">
        <w:rPr>
          <w:rFonts w:ascii="Times New Roman" w:hAnsi="Times New Roman" w:cs="Times New Roman"/>
          <w:b/>
          <w:sz w:val="28"/>
          <w:szCs w:val="28"/>
        </w:rPr>
        <w:t>год</w:t>
      </w:r>
      <w:r w:rsidR="006D09D6" w:rsidRPr="001329A3">
        <w:rPr>
          <w:rFonts w:ascii="Times New Roman" w:hAnsi="Times New Roman" w:cs="Times New Roman"/>
          <w:b/>
          <w:sz w:val="28"/>
          <w:szCs w:val="28"/>
        </w:rPr>
        <w:t>ах</w:t>
      </w:r>
      <w:r w:rsidRPr="001329A3">
        <w:rPr>
          <w:rFonts w:ascii="Times New Roman" w:hAnsi="Times New Roman" w:cs="Times New Roman"/>
          <w:b/>
          <w:sz w:val="28"/>
          <w:szCs w:val="28"/>
        </w:rPr>
        <w:t xml:space="preserve"> приведены в таблице</w:t>
      </w:r>
      <w:proofErr w:type="gramStart"/>
      <w:r w:rsidRPr="001329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329A3" w:rsidRDefault="001329A3" w:rsidP="001329A3">
      <w:pPr>
        <w:pStyle w:val="a3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D77F52" w:rsidRPr="001329A3">
        <w:rPr>
          <w:rFonts w:ascii="Times New Roman" w:hAnsi="Times New Roman" w:cs="Times New Roman"/>
        </w:rPr>
        <w:t>Табл</w:t>
      </w:r>
      <w:r>
        <w:rPr>
          <w:rFonts w:ascii="Times New Roman" w:hAnsi="Times New Roman" w:cs="Times New Roman"/>
        </w:rPr>
        <w:t>.</w:t>
      </w:r>
      <w:r w:rsidR="00D77F52" w:rsidRPr="001329A3">
        <w:rPr>
          <w:rFonts w:ascii="Times New Roman" w:hAnsi="Times New Roman" w:cs="Times New Roman"/>
        </w:rPr>
        <w:t xml:space="preserve">  (тыс. руб</w:t>
      </w:r>
      <w:r>
        <w:rPr>
          <w:rFonts w:ascii="Times New Roman" w:hAnsi="Times New Roman" w:cs="Times New Roman"/>
        </w:rPr>
        <w:t>.</w:t>
      </w:r>
      <w:r w:rsidR="00D77F52" w:rsidRPr="001329A3">
        <w:rPr>
          <w:rFonts w:ascii="Times New Roman" w:hAnsi="Times New Roman" w:cs="Times New Roman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992"/>
        <w:gridCol w:w="1134"/>
        <w:gridCol w:w="1134"/>
        <w:gridCol w:w="1134"/>
        <w:gridCol w:w="1276"/>
        <w:gridCol w:w="992"/>
      </w:tblGrid>
      <w:tr w:rsidR="00D25376" w:rsidRPr="00744D04" w:rsidTr="00D25376">
        <w:trPr>
          <w:trHeight w:val="85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376" w:rsidRPr="001329A3" w:rsidRDefault="00D25376" w:rsidP="001329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376" w:rsidRPr="001329A3" w:rsidRDefault="00D25376" w:rsidP="001329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1329A3" w:rsidRDefault="00D25376" w:rsidP="001329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1329A3" w:rsidRDefault="00D25376" w:rsidP="001329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25376" w:rsidRPr="001329A3" w:rsidRDefault="00D25376" w:rsidP="001329A3">
            <w:pPr>
              <w:pStyle w:val="a3"/>
              <w:rPr>
                <w:rFonts w:ascii="Times New Roman" w:hAnsi="Times New Roman" w:cs="Times New Roman"/>
              </w:rPr>
            </w:pPr>
          </w:p>
          <w:p w:rsidR="00D25376" w:rsidRPr="001329A3" w:rsidRDefault="00D25376" w:rsidP="001329A3">
            <w:pPr>
              <w:pStyle w:val="a3"/>
              <w:rPr>
                <w:rFonts w:ascii="Times New Roman" w:hAnsi="Times New Roman" w:cs="Times New Roman"/>
              </w:rPr>
            </w:pPr>
            <w:r w:rsidRPr="001329A3">
              <w:rPr>
                <w:rFonts w:ascii="Times New Roman" w:hAnsi="Times New Roman" w:cs="Times New Roman"/>
              </w:rPr>
              <w:t>Проект на 2019 год</w:t>
            </w:r>
          </w:p>
        </w:tc>
      </w:tr>
      <w:tr w:rsidR="00D25376" w:rsidRPr="00744D04" w:rsidTr="00D25376">
        <w:trPr>
          <w:trHeight w:val="126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376" w:rsidRPr="006D09D6" w:rsidRDefault="00D25376" w:rsidP="00C4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5376" w:rsidRPr="006D09D6" w:rsidRDefault="00D25376" w:rsidP="00C4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9D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376" w:rsidRPr="006D09D6" w:rsidRDefault="00D25376" w:rsidP="006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9D6">
              <w:rPr>
                <w:rFonts w:ascii="Times New Roman" w:hAnsi="Times New Roman" w:cs="Times New Roman"/>
              </w:rPr>
              <w:t>Исполнено за  2017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6D09D6" w:rsidRDefault="00D25376" w:rsidP="00CD3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9D6">
              <w:rPr>
                <w:rFonts w:ascii="Times New Roman" w:hAnsi="Times New Roman" w:cs="Times New Roman"/>
              </w:rPr>
              <w:t xml:space="preserve">Уточнено на 2018 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6D09D6" w:rsidRDefault="00D25376" w:rsidP="006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 исполнение 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Default="00D25376" w:rsidP="00FA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9D6">
              <w:rPr>
                <w:rFonts w:ascii="Times New Roman" w:hAnsi="Times New Roman" w:cs="Times New Roman"/>
              </w:rPr>
              <w:t xml:space="preserve">План </w:t>
            </w:r>
          </w:p>
          <w:p w:rsidR="00D25376" w:rsidRPr="006D09D6" w:rsidRDefault="00D25376" w:rsidP="00FA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 год</w:t>
            </w:r>
            <w:r w:rsidRPr="006D09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376" w:rsidRPr="006D09D6" w:rsidRDefault="00D25376" w:rsidP="00421157">
            <w:pPr>
              <w:jc w:val="both"/>
              <w:rPr>
                <w:rFonts w:ascii="Times New Roman" w:hAnsi="Times New Roman" w:cs="Times New Roman"/>
              </w:rPr>
            </w:pPr>
            <w:r w:rsidRPr="006D09D6">
              <w:rPr>
                <w:rFonts w:ascii="Times New Roman" w:hAnsi="Times New Roman" w:cs="Times New Roman"/>
              </w:rPr>
              <w:t>Отклонение от плана 2018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5376" w:rsidRPr="006D09D6" w:rsidRDefault="00D25376" w:rsidP="00FA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9D6">
              <w:rPr>
                <w:rFonts w:ascii="Times New Roman" w:hAnsi="Times New Roman" w:cs="Times New Roman"/>
              </w:rPr>
              <w:t>% к Плану на 2018 г</w:t>
            </w:r>
          </w:p>
        </w:tc>
      </w:tr>
      <w:tr w:rsidR="00D25376" w:rsidRPr="00744D04" w:rsidTr="00D25376">
        <w:trPr>
          <w:trHeight w:val="211"/>
        </w:trPr>
        <w:tc>
          <w:tcPr>
            <w:tcW w:w="3828" w:type="dxa"/>
            <w:shd w:val="clear" w:color="auto" w:fill="F2F2F2" w:themeFill="background1" w:themeFillShade="F2"/>
          </w:tcPr>
          <w:p w:rsidR="00D25376" w:rsidRPr="00FA76F2" w:rsidRDefault="00D25376" w:rsidP="00AE4C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6F2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5376">
              <w:rPr>
                <w:rFonts w:ascii="Times New Roman" w:hAnsi="Times New Roman" w:cs="Times New Roman"/>
                <w:b/>
              </w:rPr>
              <w:t>37427,9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25376">
              <w:rPr>
                <w:rFonts w:ascii="Times New Roman" w:hAnsi="Times New Roman" w:cs="Times New Roman"/>
                <w:b/>
              </w:rPr>
              <w:t>31758,12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76">
              <w:rPr>
                <w:rFonts w:ascii="Times New Roman" w:hAnsi="Times New Roman" w:cs="Times New Roman"/>
                <w:b/>
                <w:bCs/>
                <w:lang w:eastAsia="ru-RU"/>
              </w:rPr>
              <w:t>29228,1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25376">
              <w:rPr>
                <w:rFonts w:ascii="Times New Roman" w:hAnsi="Times New Roman" w:cs="Times New Roman"/>
                <w:b/>
                <w:bCs/>
              </w:rPr>
              <w:t>21569,82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76">
              <w:rPr>
                <w:rFonts w:ascii="Times New Roman" w:hAnsi="Times New Roman" w:cs="Times New Roman"/>
                <w:b/>
                <w:bCs/>
                <w:lang w:eastAsia="ru-RU"/>
              </w:rPr>
              <w:t>-10188,3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76">
              <w:rPr>
                <w:rFonts w:ascii="Times New Roman" w:hAnsi="Times New Roman" w:cs="Times New Roman"/>
                <w:b/>
                <w:bCs/>
                <w:lang w:eastAsia="ru-RU"/>
              </w:rPr>
              <w:t>-32,1</w:t>
            </w:r>
          </w:p>
        </w:tc>
      </w:tr>
      <w:tr w:rsidR="00D25376" w:rsidRPr="00744D04" w:rsidTr="00D25376">
        <w:tc>
          <w:tcPr>
            <w:tcW w:w="3828" w:type="dxa"/>
          </w:tcPr>
          <w:p w:rsidR="00D25376" w:rsidRPr="00FA76F2" w:rsidRDefault="00D25376" w:rsidP="00B4705D">
            <w:pPr>
              <w:pStyle w:val="a3"/>
            </w:pPr>
            <w:r w:rsidRPr="00FA76F2">
              <w:t>в том числе</w:t>
            </w:r>
          </w:p>
        </w:tc>
        <w:tc>
          <w:tcPr>
            <w:tcW w:w="992" w:type="dxa"/>
          </w:tcPr>
          <w:p w:rsidR="00D25376" w:rsidRPr="004F6965" w:rsidRDefault="00D25376" w:rsidP="00B4705D">
            <w:pPr>
              <w:pStyle w:val="a3"/>
            </w:pPr>
          </w:p>
        </w:tc>
        <w:tc>
          <w:tcPr>
            <w:tcW w:w="1134" w:type="dxa"/>
          </w:tcPr>
          <w:p w:rsidR="00D25376" w:rsidRPr="006D09D6" w:rsidRDefault="00D25376" w:rsidP="00CD33D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6D09D6" w:rsidRDefault="00D25376" w:rsidP="00D2537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6D09D6" w:rsidRDefault="00D25376" w:rsidP="00B4705D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D25376" w:rsidRPr="00B44126" w:rsidRDefault="00D25376" w:rsidP="00B4705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5376" w:rsidRPr="00B44126" w:rsidRDefault="00D25376" w:rsidP="00B4705D">
            <w:pPr>
              <w:pStyle w:val="a3"/>
              <w:rPr>
                <w:rFonts w:ascii="Times New Roman" w:hAnsi="Times New Roman"/>
              </w:rPr>
            </w:pPr>
          </w:p>
        </w:tc>
      </w:tr>
      <w:tr w:rsidR="00D25376" w:rsidRPr="00744D04" w:rsidTr="00D25376">
        <w:tc>
          <w:tcPr>
            <w:tcW w:w="3828" w:type="dxa"/>
          </w:tcPr>
          <w:p w:rsidR="00D25376" w:rsidRPr="00FA76F2" w:rsidRDefault="00D25376" w:rsidP="00AE4CC4">
            <w:pPr>
              <w:spacing w:after="0" w:line="240" w:lineRule="auto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 xml:space="preserve">налоговые и неналоговые </w:t>
            </w:r>
          </w:p>
        </w:tc>
        <w:tc>
          <w:tcPr>
            <w:tcW w:w="992" w:type="dxa"/>
          </w:tcPr>
          <w:p w:rsidR="00D25376" w:rsidRPr="004F6965" w:rsidRDefault="00D25376" w:rsidP="00B4705D">
            <w:pPr>
              <w:pStyle w:val="a3"/>
            </w:pPr>
            <w:r>
              <w:t>23162,6</w:t>
            </w:r>
          </w:p>
        </w:tc>
        <w:tc>
          <w:tcPr>
            <w:tcW w:w="1134" w:type="dxa"/>
          </w:tcPr>
          <w:p w:rsidR="00D25376" w:rsidRPr="006D09D6" w:rsidRDefault="00D25376" w:rsidP="00CD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E82C7E">
              <w:t>22500,0</w:t>
            </w:r>
          </w:p>
        </w:tc>
        <w:tc>
          <w:tcPr>
            <w:tcW w:w="1134" w:type="dxa"/>
          </w:tcPr>
          <w:p w:rsidR="00D25376" w:rsidRPr="00D25376" w:rsidRDefault="00D25376" w:rsidP="00D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25376">
              <w:rPr>
                <w:rFonts w:ascii="Times New Roman" w:hAnsi="Times New Roman"/>
                <w:bCs/>
                <w:lang w:eastAsia="ru-RU"/>
              </w:rPr>
              <w:t>19969,98</w:t>
            </w:r>
          </w:p>
        </w:tc>
        <w:tc>
          <w:tcPr>
            <w:tcW w:w="1134" w:type="dxa"/>
          </w:tcPr>
          <w:p w:rsidR="00D25376" w:rsidRPr="00557640" w:rsidRDefault="00D25376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7640">
              <w:rPr>
                <w:rFonts w:ascii="Times New Roman" w:hAnsi="Times New Roman"/>
              </w:rPr>
              <w:t>19679,5</w:t>
            </w:r>
          </w:p>
        </w:tc>
        <w:tc>
          <w:tcPr>
            <w:tcW w:w="1276" w:type="dxa"/>
          </w:tcPr>
          <w:p w:rsidR="00D25376" w:rsidRPr="00B44126" w:rsidRDefault="00D25376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-2820,5</w:t>
            </w:r>
          </w:p>
        </w:tc>
        <w:tc>
          <w:tcPr>
            <w:tcW w:w="992" w:type="dxa"/>
          </w:tcPr>
          <w:p w:rsidR="00D25376" w:rsidRPr="00B44126" w:rsidRDefault="00D25376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-12,5</w:t>
            </w:r>
          </w:p>
        </w:tc>
      </w:tr>
      <w:tr w:rsidR="00D25376" w:rsidRPr="00744D04" w:rsidTr="00D25376">
        <w:tc>
          <w:tcPr>
            <w:tcW w:w="3828" w:type="dxa"/>
            <w:tcBorders>
              <w:bottom w:val="single" w:sz="4" w:space="0" w:color="auto"/>
            </w:tcBorders>
          </w:tcPr>
          <w:p w:rsidR="00D25376" w:rsidRPr="00FA76F2" w:rsidRDefault="00D25376" w:rsidP="00AE4CC4">
            <w:pPr>
              <w:spacing w:after="0" w:line="240" w:lineRule="auto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376" w:rsidRPr="006D09D6" w:rsidRDefault="00D25376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>
              <w:t>14265,3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4F6965" w:rsidRDefault="00D25376" w:rsidP="00CD33DA">
            <w:pPr>
              <w:jc w:val="both"/>
            </w:pPr>
            <w:r>
              <w:t>9258,12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4F6965" w:rsidRDefault="00D25376" w:rsidP="00CD33DA">
            <w:pPr>
              <w:jc w:val="both"/>
            </w:pPr>
            <w:r>
              <w:t>9258,12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557640" w:rsidRDefault="00D25376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7640">
              <w:rPr>
                <w:rFonts w:ascii="Times New Roman" w:hAnsi="Times New Roman"/>
              </w:rPr>
              <w:t>1890,32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376" w:rsidRPr="00B44126" w:rsidRDefault="00D25376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-7367,8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376" w:rsidRPr="00B44126" w:rsidRDefault="00D25376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-79,6</w:t>
            </w:r>
          </w:p>
        </w:tc>
      </w:tr>
      <w:tr w:rsidR="00D25376" w:rsidRPr="00744D04" w:rsidTr="00D25376">
        <w:trPr>
          <w:trHeight w:val="1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376" w:rsidRPr="00FA76F2" w:rsidRDefault="00D25376" w:rsidP="00AE4C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6F2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D25376">
              <w:rPr>
                <w:rFonts w:ascii="Times New Roman" w:hAnsi="Times New Roman" w:cs="Times New Roman"/>
                <w:b/>
              </w:rPr>
              <w:t>36671,8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5376">
              <w:rPr>
                <w:rFonts w:ascii="Times New Roman" w:hAnsi="Times New Roman" w:cs="Times New Roman"/>
                <w:b/>
              </w:rPr>
              <w:t>34006,42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5376">
              <w:rPr>
                <w:rFonts w:ascii="Times New Roman" w:hAnsi="Times New Roman" w:cs="Times New Roman"/>
                <w:b/>
              </w:rPr>
              <w:t>29523,9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76" w:rsidRPr="00557640" w:rsidRDefault="00D25376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57640">
              <w:rPr>
                <w:rFonts w:ascii="Times New Roman" w:hAnsi="Times New Roman"/>
                <w:b/>
              </w:rPr>
              <w:t>23537,77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25376" w:rsidRPr="00B44126" w:rsidRDefault="00D25376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-10468,65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25376" w:rsidRPr="00B44126" w:rsidRDefault="00D25376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-30,8</w:t>
            </w:r>
          </w:p>
        </w:tc>
      </w:tr>
      <w:tr w:rsidR="00D25376" w:rsidRPr="00744D04" w:rsidTr="00D25376">
        <w:trPr>
          <w:trHeight w:val="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376" w:rsidRPr="00FA76F2" w:rsidRDefault="00D25376" w:rsidP="00AE4C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6F2">
              <w:rPr>
                <w:rFonts w:ascii="Times New Roman" w:hAnsi="Times New Roman"/>
                <w:b/>
              </w:rPr>
              <w:t>Дефицит</w:t>
            </w:r>
            <w:proofErr w:type="gramStart"/>
            <w:r w:rsidRPr="00FA76F2">
              <w:rPr>
                <w:rFonts w:ascii="Times New Roman" w:hAnsi="Times New Roman"/>
                <w:b/>
              </w:rPr>
              <w:t xml:space="preserve"> (-), </w:t>
            </w:r>
            <w:proofErr w:type="spellStart"/>
            <w:proofErr w:type="gramEnd"/>
            <w:r w:rsidRPr="00FA76F2">
              <w:rPr>
                <w:rFonts w:ascii="Times New Roman" w:hAnsi="Times New Roman"/>
                <w:b/>
              </w:rPr>
              <w:t>профицит</w:t>
            </w:r>
            <w:proofErr w:type="spellEnd"/>
            <w:r w:rsidRPr="00FA76F2">
              <w:rPr>
                <w:rFonts w:ascii="Times New Roman" w:hAnsi="Times New Roman"/>
                <w:b/>
              </w:rPr>
              <w:t xml:space="preserve"> (+)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25376">
              <w:rPr>
                <w:rFonts w:ascii="Times New Roman" w:hAnsi="Times New Roman" w:cs="Times New Roman"/>
                <w:b/>
              </w:rPr>
              <w:t>+756,1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25376">
              <w:rPr>
                <w:rFonts w:ascii="Times New Roman" w:hAnsi="Times New Roman" w:cs="Times New Roman"/>
                <w:b/>
              </w:rPr>
              <w:t>-2248,3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25376">
              <w:rPr>
                <w:rFonts w:ascii="Times New Roman" w:hAnsi="Times New Roman" w:cs="Times New Roman"/>
                <w:b/>
                <w:bCs/>
              </w:rPr>
              <w:t>-295,8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76" w:rsidRPr="00D25376" w:rsidRDefault="00D25376" w:rsidP="00D25376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D25376">
              <w:rPr>
                <w:rFonts w:ascii="Times New Roman" w:hAnsi="Times New Roman" w:cs="Times New Roman"/>
                <w:b/>
              </w:rPr>
              <w:t>-1967,95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25376" w:rsidRPr="00D25376" w:rsidRDefault="00D25376" w:rsidP="00AE4C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376">
              <w:rPr>
                <w:rFonts w:ascii="Times New Roman" w:hAnsi="Times New Roman"/>
                <w:b/>
                <w:bCs/>
                <w:sz w:val="24"/>
                <w:szCs w:val="24"/>
              </w:rPr>
              <w:t>-280,35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25376" w:rsidRPr="00D25376" w:rsidRDefault="00D25376" w:rsidP="00AE4C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376" w:rsidRPr="00744D04" w:rsidTr="00D25376">
        <w:trPr>
          <w:trHeight w:val="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6" w:rsidRPr="00FA76F2" w:rsidRDefault="00D25376" w:rsidP="00A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76F2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992" w:type="dxa"/>
          </w:tcPr>
          <w:p w:rsidR="00D25376" w:rsidRPr="006D09D6" w:rsidRDefault="00D25376" w:rsidP="00AE4CC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6D09D6" w:rsidRDefault="00D25376" w:rsidP="00CD33D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6D09D6" w:rsidRDefault="00D25376" w:rsidP="00D253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6D09D6" w:rsidRDefault="00D25376" w:rsidP="00AE4C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D25376" w:rsidRPr="006D09D6" w:rsidRDefault="00D25376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D25376" w:rsidRPr="006D09D6" w:rsidRDefault="00D25376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D25376" w:rsidRPr="00744D04" w:rsidTr="00D25376">
        <w:trPr>
          <w:trHeight w:val="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6" w:rsidRPr="00D25376" w:rsidRDefault="00D25376" w:rsidP="00B4705D">
            <w:pPr>
              <w:pStyle w:val="a3"/>
              <w:rPr>
                <w:rFonts w:ascii="Times New Roman" w:hAnsi="Times New Roman" w:cs="Times New Roman"/>
              </w:rPr>
            </w:pPr>
            <w:r w:rsidRPr="00D25376">
              <w:rPr>
                <w:rFonts w:ascii="Times New Roman" w:hAnsi="Times New Roman" w:cs="Times New Roman"/>
              </w:rPr>
              <w:t xml:space="preserve">1 Изменение остатков на счетах бюджета </w:t>
            </w:r>
          </w:p>
        </w:tc>
        <w:tc>
          <w:tcPr>
            <w:tcW w:w="992" w:type="dxa"/>
          </w:tcPr>
          <w:p w:rsidR="00D25376" w:rsidRPr="00D25376" w:rsidRDefault="00D25376" w:rsidP="00B4705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D25376" w:rsidRDefault="00D25376" w:rsidP="00CD33DA">
            <w:pPr>
              <w:pStyle w:val="a3"/>
              <w:rPr>
                <w:rFonts w:ascii="Times New Roman" w:hAnsi="Times New Roman" w:cs="Times New Roman"/>
              </w:rPr>
            </w:pPr>
            <w:r w:rsidRPr="00D25376">
              <w:rPr>
                <w:rFonts w:ascii="Times New Roman" w:hAnsi="Times New Roman" w:cs="Times New Roman"/>
              </w:rPr>
              <w:t>+748,3</w:t>
            </w:r>
          </w:p>
        </w:tc>
        <w:tc>
          <w:tcPr>
            <w:tcW w:w="1134" w:type="dxa"/>
          </w:tcPr>
          <w:p w:rsidR="00D25376" w:rsidRPr="00D25376" w:rsidRDefault="00D25376" w:rsidP="00D253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5376" w:rsidRPr="00D25376" w:rsidRDefault="00D25376" w:rsidP="00B4705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25376" w:rsidRPr="006D09D6" w:rsidRDefault="00D25376" w:rsidP="00B4705D">
            <w:pPr>
              <w:pStyle w:val="a3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</w:tcPr>
          <w:p w:rsidR="00D25376" w:rsidRPr="006D09D6" w:rsidRDefault="00D25376" w:rsidP="00B4705D">
            <w:pPr>
              <w:pStyle w:val="a3"/>
              <w:rPr>
                <w:color w:val="FF0000"/>
              </w:rPr>
            </w:pPr>
          </w:p>
        </w:tc>
      </w:tr>
      <w:tr w:rsidR="00D25376" w:rsidRPr="00744D04" w:rsidTr="00D25376">
        <w:trPr>
          <w:trHeight w:val="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6" w:rsidRPr="00D25376" w:rsidRDefault="00D25376" w:rsidP="00B4705D">
            <w:pPr>
              <w:pStyle w:val="a3"/>
              <w:rPr>
                <w:rFonts w:ascii="Times New Roman" w:hAnsi="Times New Roman" w:cs="Times New Roman"/>
              </w:rPr>
            </w:pPr>
            <w:r w:rsidRPr="00D25376">
              <w:rPr>
                <w:rFonts w:ascii="Times New Roman" w:hAnsi="Times New Roman" w:cs="Times New Roman"/>
              </w:rPr>
              <w:t>2 Кредиты кредитных организаций</w:t>
            </w:r>
          </w:p>
        </w:tc>
        <w:tc>
          <w:tcPr>
            <w:tcW w:w="992" w:type="dxa"/>
          </w:tcPr>
          <w:p w:rsidR="00D25376" w:rsidRPr="00D25376" w:rsidRDefault="00D25376" w:rsidP="00B4705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D25376" w:rsidRDefault="00D25376" w:rsidP="00CD33DA">
            <w:pPr>
              <w:pStyle w:val="a3"/>
              <w:rPr>
                <w:rFonts w:ascii="Times New Roman" w:hAnsi="Times New Roman" w:cs="Times New Roman"/>
              </w:rPr>
            </w:pPr>
            <w:r w:rsidRPr="00D25376">
              <w:rPr>
                <w:rFonts w:ascii="Times New Roman" w:hAnsi="Times New Roman" w:cs="Times New Roman"/>
              </w:rPr>
              <w:t>+1500,0</w:t>
            </w:r>
          </w:p>
        </w:tc>
        <w:tc>
          <w:tcPr>
            <w:tcW w:w="1134" w:type="dxa"/>
          </w:tcPr>
          <w:p w:rsidR="00D25376" w:rsidRPr="00D25376" w:rsidRDefault="00D25376" w:rsidP="00B47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5376" w:rsidRPr="00D25376" w:rsidRDefault="00D25376" w:rsidP="00B4705D">
            <w:pPr>
              <w:pStyle w:val="a3"/>
              <w:rPr>
                <w:rFonts w:ascii="Times New Roman" w:hAnsi="Times New Roman" w:cs="Times New Roman"/>
              </w:rPr>
            </w:pPr>
            <w:r w:rsidRPr="00D25376">
              <w:rPr>
                <w:rFonts w:ascii="Times New Roman" w:hAnsi="Times New Roman" w:cs="Times New Roman"/>
              </w:rPr>
              <w:t>+1967,95</w:t>
            </w:r>
          </w:p>
        </w:tc>
        <w:tc>
          <w:tcPr>
            <w:tcW w:w="1276" w:type="dxa"/>
          </w:tcPr>
          <w:p w:rsidR="00D25376" w:rsidRPr="006D09D6" w:rsidRDefault="00D25376" w:rsidP="00B4705D">
            <w:pPr>
              <w:pStyle w:val="a3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</w:tcPr>
          <w:p w:rsidR="00D25376" w:rsidRPr="006D09D6" w:rsidRDefault="00D25376" w:rsidP="00B4705D">
            <w:pPr>
              <w:pStyle w:val="a3"/>
              <w:rPr>
                <w:color w:val="FF0000"/>
              </w:rPr>
            </w:pPr>
          </w:p>
        </w:tc>
      </w:tr>
      <w:tr w:rsidR="00D25376" w:rsidRPr="00744D04" w:rsidTr="00D25376">
        <w:trPr>
          <w:trHeight w:val="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6" w:rsidRPr="00D25376" w:rsidRDefault="00D25376" w:rsidP="00AE4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376">
              <w:rPr>
                <w:rFonts w:ascii="Times New Roman" w:hAnsi="Times New Roman" w:cs="Times New Roman"/>
              </w:rPr>
              <w:lastRenderedPageBreak/>
              <w:t>- получение кредитов</w:t>
            </w:r>
          </w:p>
        </w:tc>
        <w:tc>
          <w:tcPr>
            <w:tcW w:w="992" w:type="dxa"/>
          </w:tcPr>
          <w:p w:rsidR="00D25376" w:rsidRPr="00D25376" w:rsidRDefault="00D25376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D25376" w:rsidRDefault="00D25376" w:rsidP="00CD3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D25376" w:rsidRDefault="00D25376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D25376" w:rsidRDefault="00D25376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5376">
              <w:rPr>
                <w:rFonts w:ascii="Times New Roman" w:hAnsi="Times New Roman" w:cs="Times New Roman"/>
              </w:rPr>
              <w:t>+3357,95</w:t>
            </w:r>
          </w:p>
        </w:tc>
        <w:tc>
          <w:tcPr>
            <w:tcW w:w="1276" w:type="dxa"/>
          </w:tcPr>
          <w:p w:rsidR="00D25376" w:rsidRPr="006D09D6" w:rsidRDefault="00D25376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D25376" w:rsidRPr="006D09D6" w:rsidRDefault="00D25376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D25376" w:rsidRPr="00744D04" w:rsidTr="00D25376">
        <w:trPr>
          <w:trHeight w:val="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6" w:rsidRPr="00D25376" w:rsidRDefault="00D25376" w:rsidP="00AE4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376">
              <w:rPr>
                <w:rFonts w:ascii="Times New Roman" w:hAnsi="Times New Roman" w:cs="Times New Roman"/>
              </w:rPr>
              <w:t>- погашение кредитов</w:t>
            </w:r>
          </w:p>
        </w:tc>
        <w:tc>
          <w:tcPr>
            <w:tcW w:w="992" w:type="dxa"/>
          </w:tcPr>
          <w:p w:rsidR="00D25376" w:rsidRPr="00D25376" w:rsidRDefault="00D25376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D25376" w:rsidRDefault="00D25376" w:rsidP="00CD3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D25376" w:rsidRDefault="00D25376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5376" w:rsidRPr="00D25376" w:rsidRDefault="00D25376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5376">
              <w:rPr>
                <w:rFonts w:ascii="Times New Roman" w:hAnsi="Times New Roman" w:cs="Times New Roman"/>
              </w:rPr>
              <w:t>-1390,0</w:t>
            </w:r>
          </w:p>
        </w:tc>
        <w:tc>
          <w:tcPr>
            <w:tcW w:w="1276" w:type="dxa"/>
          </w:tcPr>
          <w:p w:rsidR="00D25376" w:rsidRPr="006D09D6" w:rsidRDefault="00D25376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D25376" w:rsidRPr="006D09D6" w:rsidRDefault="00D25376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</w:tbl>
    <w:p w:rsidR="00D04C19" w:rsidRDefault="00D04C19" w:rsidP="00C66C4F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B44126" w:rsidRPr="00B44126" w:rsidRDefault="00B44126" w:rsidP="00FD0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09D6" w:rsidRPr="00B44126">
        <w:rPr>
          <w:rFonts w:ascii="Times New Roman" w:hAnsi="Times New Roman" w:cs="Times New Roman"/>
          <w:sz w:val="28"/>
          <w:szCs w:val="28"/>
        </w:rPr>
        <w:t xml:space="preserve">На 2019 год проектом бюджета запланированы доходы в сумме </w:t>
      </w:r>
      <w:r w:rsidR="00557640" w:rsidRPr="00B44126">
        <w:rPr>
          <w:rFonts w:ascii="Times New Roman" w:hAnsi="Times New Roman" w:cs="Times New Roman"/>
          <w:sz w:val="28"/>
          <w:szCs w:val="28"/>
        </w:rPr>
        <w:t>21569,82</w:t>
      </w:r>
      <w:r w:rsidR="006D09D6" w:rsidRPr="00B44126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Pr="00B441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-10188,3 </w:t>
      </w:r>
      <w:r w:rsidR="006D09D6" w:rsidRPr="00B44126">
        <w:rPr>
          <w:rFonts w:ascii="Times New Roman" w:hAnsi="Times New Roman" w:cs="Times New Roman"/>
          <w:sz w:val="28"/>
          <w:szCs w:val="28"/>
        </w:rPr>
        <w:t>тыс. руб. меньше плана 2018 года.</w:t>
      </w:r>
    </w:p>
    <w:p w:rsidR="006D09D6" w:rsidRDefault="00B44126" w:rsidP="00B44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09D6" w:rsidRPr="00B44126">
        <w:rPr>
          <w:rFonts w:ascii="Times New Roman" w:hAnsi="Times New Roman" w:cs="Times New Roman"/>
          <w:sz w:val="28"/>
          <w:szCs w:val="28"/>
        </w:rPr>
        <w:t xml:space="preserve">Расходы бюджета на 2019 год планируются с уменьшением на </w:t>
      </w:r>
      <w:r w:rsidRPr="00B441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10468,65 </w:t>
      </w:r>
      <w:r w:rsidR="006D09D6" w:rsidRPr="00B44126">
        <w:rPr>
          <w:rFonts w:ascii="Times New Roman" w:hAnsi="Times New Roman" w:cs="Times New Roman"/>
          <w:sz w:val="28"/>
          <w:szCs w:val="28"/>
        </w:rPr>
        <w:t xml:space="preserve">тыс. руб. от </w:t>
      </w:r>
      <w:proofErr w:type="gramStart"/>
      <w:r w:rsidR="006D09D6" w:rsidRPr="00B44126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6D09D6" w:rsidRPr="00B44126">
        <w:rPr>
          <w:rFonts w:ascii="Times New Roman" w:hAnsi="Times New Roman" w:cs="Times New Roman"/>
          <w:sz w:val="28"/>
          <w:szCs w:val="28"/>
        </w:rPr>
        <w:t xml:space="preserve"> на 2018 год, и составят </w:t>
      </w:r>
      <w:r w:rsidRPr="00B44126">
        <w:rPr>
          <w:rFonts w:ascii="Times New Roman" w:hAnsi="Times New Roman" w:cs="Times New Roman"/>
          <w:sz w:val="28"/>
          <w:szCs w:val="28"/>
        </w:rPr>
        <w:t xml:space="preserve">23537,77 </w:t>
      </w:r>
      <w:r w:rsidR="006D09D6" w:rsidRPr="00B44126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3B6B6E" w:rsidRDefault="003B6B6E" w:rsidP="003B6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2697">
        <w:rPr>
          <w:rFonts w:ascii="Times New Roman" w:hAnsi="Times New Roman" w:cs="Times New Roman"/>
          <w:sz w:val="28"/>
          <w:szCs w:val="28"/>
        </w:rPr>
        <w:t xml:space="preserve">На 2019 год бюджет </w:t>
      </w:r>
      <w:proofErr w:type="spellStart"/>
      <w:r w:rsidRPr="00172697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172697">
        <w:rPr>
          <w:rFonts w:ascii="Times New Roman" w:hAnsi="Times New Roman" w:cs="Times New Roman"/>
          <w:sz w:val="28"/>
          <w:szCs w:val="28"/>
        </w:rPr>
        <w:t xml:space="preserve"> городского поселения запланирован </w:t>
      </w:r>
      <w:proofErr w:type="gramStart"/>
      <w:r w:rsidRPr="00172697">
        <w:rPr>
          <w:rFonts w:ascii="Times New Roman" w:hAnsi="Times New Roman" w:cs="Times New Roman"/>
          <w:sz w:val="28"/>
          <w:szCs w:val="28"/>
        </w:rPr>
        <w:t>дефицитным</w:t>
      </w:r>
      <w:proofErr w:type="gramEnd"/>
      <w:r w:rsidRPr="00172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Дефицит прогнозируется в сумме 1967,95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Источником покрытия дефицита планируется кредит.</w:t>
      </w:r>
    </w:p>
    <w:p w:rsidR="00243031" w:rsidRPr="00421157" w:rsidRDefault="00DE62E9" w:rsidP="00B85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157">
        <w:rPr>
          <w:rFonts w:ascii="Times New Roman" w:hAnsi="Times New Roman" w:cs="Times New Roman"/>
          <w:sz w:val="28"/>
          <w:szCs w:val="28"/>
        </w:rPr>
        <w:t xml:space="preserve">   </w:t>
      </w:r>
      <w:r w:rsidR="003B6B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1157">
        <w:rPr>
          <w:rFonts w:ascii="Times New Roman" w:hAnsi="Times New Roman" w:cs="Times New Roman"/>
          <w:sz w:val="28"/>
          <w:szCs w:val="28"/>
        </w:rPr>
        <w:t>И</w:t>
      </w:r>
      <w:r w:rsidR="00C1721F" w:rsidRPr="00421157">
        <w:rPr>
          <w:rFonts w:ascii="Times New Roman" w:hAnsi="Times New Roman" w:cs="Times New Roman"/>
          <w:sz w:val="28"/>
          <w:szCs w:val="28"/>
        </w:rPr>
        <w:t>ные показатели бюджета</w:t>
      </w:r>
      <w:r w:rsidRPr="00421157">
        <w:rPr>
          <w:rFonts w:ascii="Times New Roman" w:hAnsi="Times New Roman" w:cs="Times New Roman"/>
          <w:sz w:val="28"/>
          <w:szCs w:val="28"/>
        </w:rPr>
        <w:t>:</w:t>
      </w:r>
    </w:p>
    <w:p w:rsidR="00544106" w:rsidRPr="00EE1755" w:rsidRDefault="00B8531F" w:rsidP="00B853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32E5" w:rsidRPr="00EE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4106" w:rsidRPr="00EE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3 статьи 184.1 Бюджетного кодекса Российской Федерации в проекте решения предусмотрены объемы бюджетных ассигнований, направляемых на исполнение публичных </w:t>
      </w:r>
      <w:r w:rsidR="00EE1755" w:rsidRPr="00EE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обязательств</w:t>
      </w:r>
      <w:r w:rsidR="00851228" w:rsidRPr="00EE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EE1755" w:rsidRPr="00EE17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1228" w:rsidRPr="00EE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06" w:rsidRPr="00EE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году- 60,0 тыс</w:t>
      </w:r>
      <w:proofErr w:type="gramStart"/>
      <w:r w:rsidR="00544106" w:rsidRPr="00EE175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44106" w:rsidRPr="00EE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AD134C" w:rsidRPr="00AD134C" w:rsidRDefault="00B8531F" w:rsidP="00B85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2E9" w:rsidRPr="00421157">
        <w:rPr>
          <w:rFonts w:ascii="Times New Roman" w:hAnsi="Times New Roman" w:cs="Times New Roman"/>
          <w:sz w:val="28"/>
          <w:szCs w:val="28"/>
        </w:rPr>
        <w:t>- п</w:t>
      </w:r>
      <w:r w:rsidR="00243031" w:rsidRPr="00421157">
        <w:rPr>
          <w:rFonts w:ascii="Times New Roman" w:hAnsi="Times New Roman" w:cs="Times New Roman"/>
          <w:sz w:val="28"/>
          <w:szCs w:val="28"/>
        </w:rPr>
        <w:t>редельный объем муниципального долга в сумме</w:t>
      </w:r>
      <w:r w:rsidR="00243031" w:rsidRPr="00551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1157" w:rsidRPr="00421157">
        <w:rPr>
          <w:rFonts w:ascii="Times New Roman" w:hAnsi="Times New Roman" w:cs="Times New Roman"/>
          <w:sz w:val="28"/>
          <w:szCs w:val="28"/>
        </w:rPr>
        <w:t>1952,5</w:t>
      </w:r>
      <w:r w:rsidR="00243031" w:rsidRPr="00421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031" w:rsidRPr="004211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43031" w:rsidRPr="00421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3031" w:rsidRPr="004211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43031" w:rsidRPr="00421157">
        <w:rPr>
          <w:rFonts w:ascii="Times New Roman" w:hAnsi="Times New Roman" w:cs="Times New Roman"/>
          <w:sz w:val="28"/>
          <w:szCs w:val="28"/>
        </w:rPr>
        <w:t>, что не</w:t>
      </w:r>
      <w:r w:rsidR="00243031" w:rsidRPr="00551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2E9" w:rsidRPr="00421157">
        <w:rPr>
          <w:rFonts w:ascii="Times New Roman" w:hAnsi="Times New Roman" w:cs="Times New Roman"/>
          <w:sz w:val="28"/>
          <w:szCs w:val="28"/>
        </w:rPr>
        <w:t>п</w:t>
      </w:r>
      <w:r w:rsidR="00243031" w:rsidRPr="00421157">
        <w:rPr>
          <w:rFonts w:ascii="Times New Roman" w:hAnsi="Times New Roman" w:cs="Times New Roman"/>
          <w:sz w:val="28"/>
          <w:szCs w:val="28"/>
        </w:rPr>
        <w:t xml:space="preserve">ротиворечит </w:t>
      </w:r>
      <w:proofErr w:type="spellStart"/>
      <w:r w:rsidR="00243031" w:rsidRPr="0042115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243031" w:rsidRPr="00421157">
        <w:rPr>
          <w:rFonts w:ascii="Times New Roman" w:hAnsi="Times New Roman" w:cs="Times New Roman"/>
          <w:sz w:val="28"/>
          <w:szCs w:val="28"/>
        </w:rPr>
        <w:t xml:space="preserve"> 107 </w:t>
      </w:r>
      <w:proofErr w:type="spellStart"/>
      <w:r w:rsidR="00243031" w:rsidRPr="0042115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43031" w:rsidRPr="00421157">
        <w:rPr>
          <w:rFonts w:ascii="Times New Roman" w:hAnsi="Times New Roman" w:cs="Times New Roman"/>
          <w:sz w:val="28"/>
          <w:szCs w:val="28"/>
        </w:rPr>
        <w:t xml:space="preserve"> 3 БК РФ , согласно которой  </w:t>
      </w:r>
      <w:r w:rsidR="00DE62E9" w:rsidRPr="00421157">
        <w:rPr>
          <w:rFonts w:ascii="Times New Roman" w:hAnsi="Times New Roman" w:cs="Times New Roman"/>
          <w:sz w:val="28"/>
          <w:szCs w:val="28"/>
        </w:rPr>
        <w:t>п</w:t>
      </w:r>
      <w:r w:rsidR="00243031" w:rsidRPr="00421157">
        <w:rPr>
          <w:rFonts w:ascii="Times New Roman" w:hAnsi="Times New Roman" w:cs="Times New Roman"/>
          <w:sz w:val="28"/>
          <w:szCs w:val="28"/>
        </w:rPr>
        <w:t>редельный объем муниципального долга не должен превышать утвержденный общий годовой объем доходов местного бюджета без учета утвержденного об</w:t>
      </w:r>
      <w:r w:rsidR="00E03705" w:rsidRPr="00421157">
        <w:rPr>
          <w:rFonts w:ascii="Times New Roman" w:hAnsi="Times New Roman" w:cs="Times New Roman"/>
          <w:sz w:val="28"/>
          <w:szCs w:val="28"/>
        </w:rPr>
        <w:t>ъема безвозмездных поступлений.</w:t>
      </w:r>
      <w:r w:rsidR="00243031" w:rsidRPr="00421157">
        <w:rPr>
          <w:rFonts w:ascii="Times New Roman" w:hAnsi="Times New Roman" w:cs="Times New Roman"/>
          <w:sz w:val="28"/>
          <w:szCs w:val="28"/>
        </w:rPr>
        <w:t>(</w:t>
      </w:r>
      <w:r w:rsidR="00421157" w:rsidRPr="00421157">
        <w:rPr>
          <w:rFonts w:ascii="Times New Roman" w:hAnsi="Times New Roman" w:cs="Times New Roman"/>
          <w:sz w:val="28"/>
          <w:szCs w:val="28"/>
        </w:rPr>
        <w:t xml:space="preserve">21569,82 </w:t>
      </w:r>
      <w:proofErr w:type="spellStart"/>
      <w:r w:rsidR="00243031" w:rsidRPr="004211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43031" w:rsidRPr="00421157">
        <w:rPr>
          <w:rFonts w:ascii="Times New Roman" w:hAnsi="Times New Roman" w:cs="Times New Roman"/>
          <w:sz w:val="28"/>
          <w:szCs w:val="28"/>
        </w:rPr>
        <w:t>)</w:t>
      </w:r>
      <w:r w:rsidRPr="00421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031" w:rsidRPr="00421157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2E9" w:rsidRPr="00AD134C">
        <w:rPr>
          <w:rFonts w:ascii="Times New Roman" w:hAnsi="Times New Roman" w:cs="Times New Roman"/>
          <w:sz w:val="28"/>
          <w:szCs w:val="28"/>
        </w:rPr>
        <w:t>- в</w:t>
      </w:r>
      <w:r w:rsidR="00494D88" w:rsidRPr="00AD134C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 долга на 01.01.20</w:t>
      </w:r>
      <w:r w:rsidR="00421157" w:rsidRPr="00AD134C">
        <w:rPr>
          <w:rFonts w:ascii="Times New Roman" w:hAnsi="Times New Roman" w:cs="Times New Roman"/>
          <w:sz w:val="28"/>
          <w:szCs w:val="28"/>
        </w:rPr>
        <w:t xml:space="preserve">20 </w:t>
      </w:r>
      <w:r w:rsidR="00494D88" w:rsidRPr="00AD134C">
        <w:rPr>
          <w:rFonts w:ascii="Times New Roman" w:hAnsi="Times New Roman" w:cs="Times New Roman"/>
          <w:sz w:val="28"/>
          <w:szCs w:val="28"/>
        </w:rPr>
        <w:t xml:space="preserve">г установлен в сумме </w:t>
      </w:r>
      <w:r w:rsidR="00421157" w:rsidRPr="00AD134C">
        <w:rPr>
          <w:rFonts w:ascii="Times New Roman" w:hAnsi="Times New Roman" w:cs="Times New Roman"/>
          <w:sz w:val="28"/>
          <w:szCs w:val="28"/>
        </w:rPr>
        <w:t xml:space="preserve">562,5 </w:t>
      </w:r>
      <w:r w:rsidR="00AD134C">
        <w:rPr>
          <w:rFonts w:ascii="Times New Roman" w:hAnsi="Times New Roman" w:cs="Times New Roman"/>
          <w:sz w:val="28"/>
          <w:szCs w:val="28"/>
        </w:rPr>
        <w:t>тыс.руб.</w:t>
      </w:r>
      <w:r w:rsidR="00494D88" w:rsidRPr="00AD134C">
        <w:rPr>
          <w:rFonts w:ascii="Times New Roman" w:hAnsi="Times New Roman" w:cs="Times New Roman"/>
          <w:sz w:val="28"/>
          <w:szCs w:val="28"/>
        </w:rPr>
        <w:t xml:space="preserve"> </w:t>
      </w:r>
      <w:r w:rsidR="00AD134C" w:rsidRPr="00AD134C">
        <w:rPr>
          <w:rFonts w:ascii="Times New Roman" w:hAnsi="Times New Roman" w:cs="Times New Roman"/>
          <w:sz w:val="28"/>
          <w:szCs w:val="28"/>
        </w:rPr>
        <w:t>согласно расчета , представленного финансовым отделом.</w:t>
      </w:r>
    </w:p>
    <w:p w:rsidR="00586594" w:rsidRDefault="00B8531F" w:rsidP="00B8531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2E9" w:rsidRPr="00EE1755">
        <w:rPr>
          <w:rFonts w:ascii="Times New Roman" w:hAnsi="Times New Roman" w:cs="Times New Roman"/>
          <w:sz w:val="28"/>
          <w:szCs w:val="28"/>
        </w:rPr>
        <w:t>-</w:t>
      </w:r>
      <w:r w:rsidR="00C1721F" w:rsidRPr="00EE1755"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муниципального внутреннего долга в сумме </w:t>
      </w:r>
      <w:r w:rsidR="00EE1755" w:rsidRPr="00EE1755">
        <w:rPr>
          <w:rFonts w:ascii="Times New Roman" w:hAnsi="Times New Roman" w:cs="Times New Roman"/>
          <w:sz w:val="28"/>
          <w:szCs w:val="28"/>
        </w:rPr>
        <w:t>240,0</w:t>
      </w:r>
      <w:r w:rsidR="00C1721F" w:rsidRPr="00EE175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A1C14" w:rsidRDefault="00B8531F" w:rsidP="00B85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A1C14" w:rsidRPr="00DA1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объем бюджетных ассигнований дорожного фонда </w:t>
      </w:r>
      <w:proofErr w:type="spellStart"/>
      <w:r w:rsidR="00DA1C14" w:rsidRPr="00DA1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Горноключевского</w:t>
      </w:r>
      <w:proofErr w:type="spellEnd"/>
      <w:r w:rsidR="00DA1C14" w:rsidRPr="00DA1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DA1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утвержден в сумме </w:t>
      </w:r>
      <w:r w:rsidR="009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3546,89 тыс</w:t>
      </w:r>
      <w:proofErr w:type="gramStart"/>
      <w:r w:rsidR="009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9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</w:t>
      </w:r>
    </w:p>
    <w:p w:rsidR="00964E4B" w:rsidRPr="00DA1C14" w:rsidRDefault="00964E4B" w:rsidP="007B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1F71" w:rsidRPr="00551F71" w:rsidRDefault="000C1E04" w:rsidP="00B8531F">
      <w:pPr>
        <w:pStyle w:val="13"/>
        <w:spacing w:line="360" w:lineRule="auto"/>
        <w:ind w:right="-99" w:firstLine="0"/>
        <w:jc w:val="both"/>
        <w:rPr>
          <w:szCs w:val="28"/>
        </w:rPr>
      </w:pPr>
      <w:r>
        <w:rPr>
          <w:szCs w:val="28"/>
        </w:rPr>
        <w:t xml:space="preserve">АНАЛИЗ ДОХОДНОЙ ЧАСТИ БЮДЖЕТА </w:t>
      </w:r>
    </w:p>
    <w:p w:rsidR="00551F71" w:rsidRPr="00210872" w:rsidRDefault="00210872" w:rsidP="00210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1F71" w:rsidRPr="00210872">
        <w:rPr>
          <w:rFonts w:ascii="Times New Roman" w:hAnsi="Times New Roman" w:cs="Times New Roman"/>
          <w:sz w:val="28"/>
          <w:szCs w:val="28"/>
        </w:rPr>
        <w:t>Проектом бюджета по группе "Налоговые и неналоговые доходы" предлагаются следующие назначения:</w:t>
      </w:r>
    </w:p>
    <w:p w:rsidR="00551F71" w:rsidRPr="00210872" w:rsidRDefault="00551F71" w:rsidP="0021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872">
        <w:rPr>
          <w:rFonts w:ascii="Times New Roman" w:hAnsi="Times New Roman" w:cs="Times New Roman"/>
          <w:sz w:val="28"/>
          <w:szCs w:val="28"/>
        </w:rPr>
        <w:t>- на 2019 год  в сумме</w:t>
      </w:r>
      <w:r w:rsidRPr="00210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755" w:rsidRPr="00210872">
        <w:rPr>
          <w:rFonts w:ascii="Times New Roman" w:hAnsi="Times New Roman" w:cs="Times New Roman"/>
          <w:sz w:val="28"/>
          <w:szCs w:val="28"/>
        </w:rPr>
        <w:t xml:space="preserve">19679,5 </w:t>
      </w:r>
      <w:r w:rsidRPr="00210872">
        <w:rPr>
          <w:rFonts w:ascii="Times New Roman" w:hAnsi="Times New Roman" w:cs="Times New Roman"/>
          <w:sz w:val="28"/>
          <w:szCs w:val="28"/>
        </w:rPr>
        <w:t>тыс. руб.,</w:t>
      </w:r>
      <w:r w:rsidRPr="00210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0872">
        <w:rPr>
          <w:rFonts w:ascii="Times New Roman" w:hAnsi="Times New Roman" w:cs="Times New Roman"/>
          <w:sz w:val="28"/>
          <w:szCs w:val="28"/>
        </w:rPr>
        <w:t xml:space="preserve">с </w:t>
      </w:r>
      <w:r w:rsidR="000F412E" w:rsidRPr="00210872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Pr="00210872">
        <w:rPr>
          <w:rFonts w:ascii="Times New Roman" w:hAnsi="Times New Roman" w:cs="Times New Roman"/>
          <w:sz w:val="28"/>
          <w:szCs w:val="28"/>
        </w:rPr>
        <w:t xml:space="preserve"> от утвержденных назначений на 2018 год – на </w:t>
      </w:r>
      <w:r w:rsidR="000F412E" w:rsidRPr="00210872">
        <w:rPr>
          <w:rFonts w:ascii="Times New Roman" w:hAnsi="Times New Roman" w:cs="Times New Roman"/>
          <w:sz w:val="28"/>
          <w:szCs w:val="28"/>
        </w:rPr>
        <w:t>290,5</w:t>
      </w:r>
      <w:r w:rsidRPr="0021087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0F412E" w:rsidRPr="00210872">
        <w:rPr>
          <w:rFonts w:ascii="Times New Roman" w:hAnsi="Times New Roman" w:cs="Times New Roman"/>
          <w:sz w:val="28"/>
          <w:szCs w:val="28"/>
        </w:rPr>
        <w:t>1,4</w:t>
      </w:r>
      <w:r w:rsidRPr="0021087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51F71" w:rsidRPr="00210872" w:rsidRDefault="00210872" w:rsidP="00210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1F71" w:rsidRPr="00210872">
        <w:rPr>
          <w:rFonts w:ascii="Times New Roman" w:hAnsi="Times New Roman" w:cs="Times New Roman"/>
          <w:sz w:val="28"/>
          <w:szCs w:val="28"/>
        </w:rPr>
        <w:t>Объем безвозмездных поступлений в 2019 году планируется в сумме</w:t>
      </w:r>
      <w:r w:rsidR="00551F71" w:rsidRPr="00210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755" w:rsidRPr="00210872">
        <w:rPr>
          <w:rFonts w:ascii="Times New Roman" w:hAnsi="Times New Roman" w:cs="Times New Roman"/>
          <w:sz w:val="28"/>
          <w:szCs w:val="28"/>
        </w:rPr>
        <w:t xml:space="preserve">1890,32 </w:t>
      </w:r>
      <w:r w:rsidR="00551F71" w:rsidRPr="00210872">
        <w:rPr>
          <w:rFonts w:ascii="Times New Roman" w:hAnsi="Times New Roman" w:cs="Times New Roman"/>
          <w:sz w:val="28"/>
          <w:szCs w:val="28"/>
        </w:rPr>
        <w:t>тыс. руб.,</w:t>
      </w:r>
      <w:r w:rsidR="00551F71" w:rsidRPr="00210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1F71" w:rsidRPr="00210872">
        <w:rPr>
          <w:rFonts w:ascii="Times New Roman" w:hAnsi="Times New Roman" w:cs="Times New Roman"/>
          <w:sz w:val="28"/>
          <w:szCs w:val="28"/>
        </w:rPr>
        <w:t xml:space="preserve">что ниже ожидаемых показателей 2018 года на </w:t>
      </w:r>
      <w:r w:rsidR="00B15D1C" w:rsidRPr="00210872">
        <w:rPr>
          <w:rFonts w:ascii="Times New Roman" w:hAnsi="Times New Roman" w:cs="Times New Roman"/>
          <w:sz w:val="28"/>
          <w:szCs w:val="28"/>
        </w:rPr>
        <w:t>7367,78</w:t>
      </w:r>
      <w:r w:rsidR="00551F71" w:rsidRPr="0021087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15D1C" w:rsidRPr="00210872">
        <w:rPr>
          <w:rFonts w:ascii="Times New Roman" w:hAnsi="Times New Roman" w:cs="Times New Roman"/>
          <w:sz w:val="28"/>
          <w:szCs w:val="28"/>
        </w:rPr>
        <w:t>79,6</w:t>
      </w:r>
      <w:r w:rsidR="00551F71" w:rsidRPr="0021087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51228" w:rsidRPr="00744D04" w:rsidRDefault="00210872" w:rsidP="007B7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550C" w:rsidRPr="005D3866">
        <w:rPr>
          <w:rFonts w:ascii="Times New Roman" w:hAnsi="Times New Roman" w:cs="Times New Roman"/>
          <w:sz w:val="28"/>
          <w:szCs w:val="28"/>
        </w:rPr>
        <w:t>Доходная часть бюджета сформирована в соответствии с видами доходов, определенных главой 9 Бюджетного Кодекса  РФ.</w:t>
      </w:r>
    </w:p>
    <w:p w:rsidR="00CE44B4" w:rsidRDefault="00D0185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51228">
        <w:rPr>
          <w:rFonts w:ascii="Times New Roman" w:hAnsi="Times New Roman" w:cs="Times New Roman"/>
          <w:sz w:val="20"/>
          <w:szCs w:val="20"/>
        </w:rPr>
        <w:t>Табл</w:t>
      </w:r>
      <w:proofErr w:type="spellEnd"/>
      <w:proofErr w:type="gramEnd"/>
      <w:r w:rsidRPr="00851228">
        <w:rPr>
          <w:rFonts w:ascii="Times New Roman" w:hAnsi="Times New Roman" w:cs="Times New Roman"/>
          <w:sz w:val="20"/>
          <w:szCs w:val="20"/>
        </w:rPr>
        <w:t xml:space="preserve"> №1                                                                                                                                     </w:t>
      </w:r>
      <w:proofErr w:type="spellStart"/>
      <w:r w:rsidRPr="00851228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</w:p>
    <w:p w:rsidR="00851228" w:rsidRPr="00851228" w:rsidRDefault="0085122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276"/>
        <w:gridCol w:w="1275"/>
        <w:gridCol w:w="1134"/>
        <w:gridCol w:w="1163"/>
        <w:gridCol w:w="1276"/>
      </w:tblGrid>
      <w:tr w:rsidR="00F50749" w:rsidRPr="00744D04" w:rsidTr="00566515">
        <w:trPr>
          <w:trHeight w:val="1252"/>
        </w:trPr>
        <w:tc>
          <w:tcPr>
            <w:tcW w:w="3403" w:type="dxa"/>
            <w:shd w:val="clear" w:color="auto" w:fill="auto"/>
            <w:vAlign w:val="center"/>
            <w:hideMark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Подгруппы/статьи налоговых и неналоговых доходов</w:t>
            </w:r>
          </w:p>
        </w:tc>
        <w:tc>
          <w:tcPr>
            <w:tcW w:w="1276" w:type="dxa"/>
          </w:tcPr>
          <w:p w:rsidR="00F50749" w:rsidRPr="00F50749" w:rsidRDefault="00F50749" w:rsidP="00EE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за 201</w:t>
            </w:r>
            <w:r w:rsidR="00EE1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0749" w:rsidRPr="00F50749" w:rsidRDefault="00F50749" w:rsidP="00E8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</w:t>
            </w:r>
            <w:r w:rsidR="00E82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очнено</w:t>
            </w: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</w:t>
            </w:r>
            <w:r w:rsidR="00EE1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 за 9 месяцев</w:t>
            </w:r>
          </w:p>
          <w:p w:rsidR="00F50749" w:rsidRPr="00F50749" w:rsidRDefault="00F50749" w:rsidP="00EE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EE1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63" w:type="dxa"/>
          </w:tcPr>
          <w:p w:rsidR="00F50749" w:rsidRPr="00F50749" w:rsidRDefault="00E82E4A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Ожидаемое исполнение за 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749" w:rsidRPr="00F50749" w:rsidRDefault="00F50749" w:rsidP="00EE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на 201</w:t>
            </w:r>
            <w:r w:rsidR="00EE1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B655D" w:rsidRPr="00744D04" w:rsidTr="00566515">
        <w:trPr>
          <w:trHeight w:val="30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DB655D" w:rsidRPr="00F50749" w:rsidRDefault="00DB655D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ДОХОДЫ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B655D" w:rsidRPr="005358F0" w:rsidRDefault="00DB655D" w:rsidP="005358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358F0">
              <w:rPr>
                <w:rFonts w:ascii="Times New Roman" w:hAnsi="Times New Roman" w:cs="Times New Roman"/>
                <w:b/>
              </w:rPr>
              <w:t>37427,9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</w:tcPr>
          <w:p w:rsidR="00DB655D" w:rsidRPr="005358F0" w:rsidRDefault="005358F0" w:rsidP="005358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358F0">
              <w:rPr>
                <w:rFonts w:ascii="Times New Roman" w:hAnsi="Times New Roman" w:cs="Times New Roman"/>
                <w:b/>
                <w:i/>
                <w:lang w:eastAsia="ru-RU"/>
              </w:rPr>
              <w:t>31758,12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655D" w:rsidRPr="006C5DA2" w:rsidRDefault="005358F0" w:rsidP="00F53B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16231,1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DB655D" w:rsidRPr="005358F0" w:rsidRDefault="00566515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29228,1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DB655D" w:rsidRPr="005358F0" w:rsidRDefault="00DB655D" w:rsidP="005358F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8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21569,82</w:t>
            </w:r>
          </w:p>
        </w:tc>
      </w:tr>
      <w:tr w:rsidR="00DB655D" w:rsidRPr="00744D04" w:rsidTr="00566515">
        <w:trPr>
          <w:trHeight w:val="30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DB655D" w:rsidRPr="00F50749" w:rsidRDefault="00DB655D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</w:t>
            </w:r>
          </w:p>
          <w:p w:rsidR="00DB655D" w:rsidRPr="00F50749" w:rsidRDefault="00DB655D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(собственные)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655D" w:rsidRPr="00566515" w:rsidRDefault="00F753D5" w:rsidP="00566515">
            <w:pPr>
              <w:pStyle w:val="a3"/>
              <w:rPr>
                <w:rFonts w:ascii="Times New Roman" w:hAnsi="Times New Roman" w:cs="Times New Roman"/>
                <w:b/>
                <w:color w:val="C00000"/>
              </w:rPr>
            </w:pPr>
            <w:r w:rsidRPr="00566515">
              <w:rPr>
                <w:rFonts w:ascii="Times New Roman" w:hAnsi="Times New Roman" w:cs="Times New Roman"/>
                <w:b/>
              </w:rPr>
              <w:t>23162,6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DB655D" w:rsidRPr="00F50749" w:rsidRDefault="0009444C" w:rsidP="0053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22500,0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655D" w:rsidRPr="00F53BE9" w:rsidRDefault="00F53BE9" w:rsidP="00F5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53BE9">
              <w:rPr>
                <w:rFonts w:ascii="Times New Roman" w:hAnsi="Times New Roman" w:cs="Times New Roman"/>
                <w:b/>
                <w:bCs/>
                <w:lang w:eastAsia="ru-RU"/>
              </w:rPr>
              <w:t>14323,3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DB655D" w:rsidRPr="00F50749" w:rsidRDefault="00566515" w:rsidP="0056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19970,0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DB655D" w:rsidRPr="00F50749" w:rsidRDefault="008A3016" w:rsidP="00DB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19679,5</w:t>
            </w:r>
          </w:p>
        </w:tc>
      </w:tr>
      <w:tr w:rsidR="00DB655D" w:rsidRPr="00744D04" w:rsidTr="00566515">
        <w:trPr>
          <w:trHeight w:val="300"/>
        </w:trPr>
        <w:tc>
          <w:tcPr>
            <w:tcW w:w="3403" w:type="dxa"/>
            <w:shd w:val="clear" w:color="auto" w:fill="F2F2F2" w:themeFill="background1" w:themeFillShade="F2"/>
            <w:vAlign w:val="center"/>
            <w:hideMark/>
          </w:tcPr>
          <w:p w:rsidR="00DB655D" w:rsidRPr="00F50749" w:rsidRDefault="00DB655D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Налоговые доходы всего, 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DB655D" w:rsidRPr="00294488" w:rsidRDefault="00F753D5" w:rsidP="0029448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294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17946,1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noWrap/>
          </w:tcPr>
          <w:p w:rsidR="00DB655D" w:rsidRPr="00F50749" w:rsidRDefault="005358F0" w:rsidP="0053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15581,0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DB655D" w:rsidRPr="00F53BE9" w:rsidRDefault="006C5DA2" w:rsidP="00F5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53BE9">
              <w:rPr>
                <w:rFonts w:ascii="Times New Roman" w:hAnsi="Times New Roman" w:cs="Times New Roman"/>
                <w:b/>
                <w:bCs/>
                <w:lang w:eastAsia="ru-RU"/>
              </w:rPr>
              <w:t>10607,8</w:t>
            </w:r>
          </w:p>
        </w:tc>
        <w:tc>
          <w:tcPr>
            <w:tcW w:w="1163" w:type="dxa"/>
            <w:vMerge w:val="restart"/>
            <w:shd w:val="clear" w:color="auto" w:fill="F2F2F2" w:themeFill="background1" w:themeFillShade="F2"/>
          </w:tcPr>
          <w:p w:rsidR="00DB655D" w:rsidRPr="00F50749" w:rsidRDefault="00566515" w:rsidP="0056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14971,0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</w:tcPr>
          <w:p w:rsidR="00DB655D" w:rsidRPr="00F50749" w:rsidRDefault="00DB655D" w:rsidP="00DB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14980,0</w:t>
            </w:r>
          </w:p>
        </w:tc>
      </w:tr>
      <w:tr w:rsidR="00DB655D" w:rsidRPr="00744D04" w:rsidTr="00566515">
        <w:trPr>
          <w:trHeight w:val="255"/>
        </w:trPr>
        <w:tc>
          <w:tcPr>
            <w:tcW w:w="3403" w:type="dxa"/>
            <w:shd w:val="clear" w:color="auto" w:fill="auto"/>
            <w:vAlign w:val="center"/>
            <w:hideMark/>
          </w:tcPr>
          <w:p w:rsidR="00DB655D" w:rsidRPr="00F50749" w:rsidRDefault="00DB655D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из них:</w:t>
            </w:r>
          </w:p>
        </w:tc>
        <w:tc>
          <w:tcPr>
            <w:tcW w:w="1276" w:type="dxa"/>
            <w:vMerge/>
          </w:tcPr>
          <w:p w:rsidR="00DB655D" w:rsidRPr="00294488" w:rsidRDefault="00DB655D" w:rsidP="002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55D" w:rsidRPr="00F50749" w:rsidRDefault="00DB655D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B655D" w:rsidRPr="00F53BE9" w:rsidRDefault="00DB655D" w:rsidP="00F5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</w:tcPr>
          <w:p w:rsidR="00DB655D" w:rsidRPr="00F50749" w:rsidRDefault="00DB655D" w:rsidP="0056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B655D" w:rsidRPr="00F50749" w:rsidRDefault="00DB655D" w:rsidP="00DB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53D5" w:rsidRPr="00744D04" w:rsidTr="00566515">
        <w:trPr>
          <w:trHeight w:val="300"/>
        </w:trPr>
        <w:tc>
          <w:tcPr>
            <w:tcW w:w="3403" w:type="dxa"/>
            <w:shd w:val="clear" w:color="auto" w:fill="auto"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 xml:space="preserve">Налог на доходы </w:t>
            </w:r>
            <w:proofErr w:type="spellStart"/>
            <w:proofErr w:type="gramStart"/>
            <w:r w:rsidRPr="00566515">
              <w:rPr>
                <w:rFonts w:ascii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566515">
              <w:rPr>
                <w:rFonts w:ascii="Times New Roman" w:hAnsi="Times New Roman" w:cs="Times New Roman"/>
                <w:lang w:eastAsia="ru-RU"/>
              </w:rPr>
              <w:t xml:space="preserve"> лиц </w:t>
            </w:r>
          </w:p>
        </w:tc>
        <w:tc>
          <w:tcPr>
            <w:tcW w:w="1276" w:type="dxa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15">
              <w:rPr>
                <w:rFonts w:ascii="Times New Roman" w:hAnsi="Times New Roman" w:cs="Times New Roman"/>
                <w:sz w:val="20"/>
                <w:szCs w:val="20"/>
              </w:rPr>
              <w:t>6826,3</w:t>
            </w:r>
          </w:p>
        </w:tc>
        <w:tc>
          <w:tcPr>
            <w:tcW w:w="1275" w:type="dxa"/>
            <w:shd w:val="clear" w:color="auto" w:fill="auto"/>
            <w:noWrap/>
          </w:tcPr>
          <w:p w:rsidR="00F753D5" w:rsidRPr="00566515" w:rsidRDefault="00C0657E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6 900,3</w:t>
            </w:r>
          </w:p>
        </w:tc>
        <w:tc>
          <w:tcPr>
            <w:tcW w:w="1134" w:type="dxa"/>
          </w:tcPr>
          <w:p w:rsidR="00F753D5" w:rsidRPr="00566515" w:rsidRDefault="005358F0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>5197,1</w:t>
            </w:r>
          </w:p>
        </w:tc>
        <w:tc>
          <w:tcPr>
            <w:tcW w:w="1163" w:type="dxa"/>
          </w:tcPr>
          <w:p w:rsidR="00F753D5" w:rsidRPr="00566515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6 900,3</w:t>
            </w:r>
          </w:p>
        </w:tc>
        <w:tc>
          <w:tcPr>
            <w:tcW w:w="1276" w:type="dxa"/>
            <w:shd w:val="clear" w:color="auto" w:fill="auto"/>
            <w:noWrap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lang w:eastAsia="ru-RU"/>
              </w:rPr>
              <w:t>6900,0</w:t>
            </w:r>
          </w:p>
        </w:tc>
      </w:tr>
      <w:tr w:rsidR="00F753D5" w:rsidRPr="00744D04" w:rsidTr="00566515">
        <w:trPr>
          <w:trHeight w:val="279"/>
        </w:trPr>
        <w:tc>
          <w:tcPr>
            <w:tcW w:w="3403" w:type="dxa"/>
            <w:shd w:val="clear" w:color="auto" w:fill="auto"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 xml:space="preserve">Налог на имущество </w:t>
            </w:r>
            <w:proofErr w:type="spellStart"/>
            <w:proofErr w:type="gramStart"/>
            <w:r w:rsidRPr="00566515">
              <w:rPr>
                <w:rFonts w:ascii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566515">
              <w:rPr>
                <w:rFonts w:ascii="Times New Roman" w:hAnsi="Times New Roman" w:cs="Times New Roman"/>
                <w:lang w:eastAsia="ru-RU"/>
              </w:rPr>
              <w:t xml:space="preserve"> лиц</w:t>
            </w:r>
          </w:p>
        </w:tc>
        <w:tc>
          <w:tcPr>
            <w:tcW w:w="1276" w:type="dxa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15">
              <w:rPr>
                <w:rFonts w:ascii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1275" w:type="dxa"/>
            <w:shd w:val="clear" w:color="auto" w:fill="auto"/>
            <w:noWrap/>
          </w:tcPr>
          <w:p w:rsidR="00F753D5" w:rsidRPr="00566515" w:rsidRDefault="00C0657E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600,0</w:t>
            </w:r>
          </w:p>
        </w:tc>
        <w:tc>
          <w:tcPr>
            <w:tcW w:w="1134" w:type="dxa"/>
          </w:tcPr>
          <w:p w:rsidR="00F753D5" w:rsidRPr="00566515" w:rsidRDefault="005358F0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>177,3</w:t>
            </w:r>
          </w:p>
        </w:tc>
        <w:tc>
          <w:tcPr>
            <w:tcW w:w="1163" w:type="dxa"/>
          </w:tcPr>
          <w:p w:rsidR="00F753D5" w:rsidRPr="00566515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F753D5" w:rsidRPr="00744D04" w:rsidTr="00566515">
        <w:trPr>
          <w:trHeight w:val="228"/>
        </w:trPr>
        <w:tc>
          <w:tcPr>
            <w:tcW w:w="3403" w:type="dxa"/>
            <w:shd w:val="clear" w:color="auto" w:fill="auto"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 xml:space="preserve">Акцизы </w:t>
            </w:r>
          </w:p>
        </w:tc>
        <w:tc>
          <w:tcPr>
            <w:tcW w:w="1276" w:type="dxa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515">
              <w:rPr>
                <w:rFonts w:ascii="Times New Roman" w:hAnsi="Times New Roman" w:cs="Times New Roman"/>
                <w:bCs/>
                <w:sz w:val="20"/>
                <w:szCs w:val="20"/>
              </w:rPr>
              <w:t>2479,1</w:t>
            </w:r>
          </w:p>
        </w:tc>
        <w:tc>
          <w:tcPr>
            <w:tcW w:w="1275" w:type="dxa"/>
            <w:shd w:val="clear" w:color="auto" w:fill="auto"/>
            <w:noWrap/>
          </w:tcPr>
          <w:p w:rsidR="00F753D5" w:rsidRPr="00566515" w:rsidRDefault="00C0657E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2 550,7</w:t>
            </w:r>
          </w:p>
        </w:tc>
        <w:tc>
          <w:tcPr>
            <w:tcW w:w="1134" w:type="dxa"/>
          </w:tcPr>
          <w:p w:rsidR="00F753D5" w:rsidRPr="00566515" w:rsidRDefault="00015C10" w:rsidP="00566515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66515">
              <w:rPr>
                <w:rFonts w:ascii="Times New Roman" w:hAnsi="Times New Roman" w:cs="Times New Roman"/>
                <w:bCs/>
                <w:lang w:eastAsia="ru-RU"/>
              </w:rPr>
              <w:t>2005,3</w:t>
            </w:r>
          </w:p>
        </w:tc>
        <w:tc>
          <w:tcPr>
            <w:tcW w:w="1163" w:type="dxa"/>
          </w:tcPr>
          <w:p w:rsidR="00F753D5" w:rsidRPr="00566515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2 550,7</w:t>
            </w:r>
          </w:p>
        </w:tc>
        <w:tc>
          <w:tcPr>
            <w:tcW w:w="1276" w:type="dxa"/>
            <w:shd w:val="clear" w:color="auto" w:fill="auto"/>
            <w:noWrap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bCs/>
                <w:lang w:eastAsia="ru-RU"/>
              </w:rPr>
              <w:t>2550,0</w:t>
            </w:r>
          </w:p>
        </w:tc>
      </w:tr>
      <w:tr w:rsidR="00DB655D" w:rsidRPr="00744D04" w:rsidTr="00566515">
        <w:trPr>
          <w:trHeight w:val="149"/>
        </w:trPr>
        <w:tc>
          <w:tcPr>
            <w:tcW w:w="3403" w:type="dxa"/>
            <w:shd w:val="clear" w:color="auto" w:fill="auto"/>
          </w:tcPr>
          <w:p w:rsidR="00DB655D" w:rsidRPr="00566515" w:rsidRDefault="00DB655D" w:rsidP="005665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DB655D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  <w:iCs/>
                <w:color w:val="C00000"/>
              </w:rPr>
            </w:pPr>
            <w:r w:rsidRPr="0056651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7958,8</w:t>
            </w:r>
          </w:p>
        </w:tc>
        <w:tc>
          <w:tcPr>
            <w:tcW w:w="1275" w:type="dxa"/>
            <w:shd w:val="clear" w:color="auto" w:fill="auto"/>
            <w:noWrap/>
          </w:tcPr>
          <w:p w:rsidR="00DB655D" w:rsidRPr="00566515" w:rsidRDefault="00C0657E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>5500,0</w:t>
            </w:r>
          </w:p>
        </w:tc>
        <w:tc>
          <w:tcPr>
            <w:tcW w:w="1134" w:type="dxa"/>
          </w:tcPr>
          <w:p w:rsidR="00DB655D" w:rsidRPr="00566515" w:rsidRDefault="005358F0" w:rsidP="00566515">
            <w:pPr>
              <w:pStyle w:val="a3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566515">
              <w:rPr>
                <w:rFonts w:ascii="Times New Roman" w:hAnsi="Times New Roman" w:cs="Times New Roman"/>
                <w:iCs/>
                <w:lang w:eastAsia="ru-RU"/>
              </w:rPr>
              <w:t>3224,3</w:t>
            </w:r>
          </w:p>
        </w:tc>
        <w:tc>
          <w:tcPr>
            <w:tcW w:w="1163" w:type="dxa"/>
          </w:tcPr>
          <w:p w:rsidR="00DB655D" w:rsidRPr="00566515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iCs/>
                <w:lang w:eastAsia="ru-RU"/>
              </w:rPr>
              <w:t>4900,0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55D" w:rsidRPr="00566515" w:rsidRDefault="00DB655D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iCs/>
                <w:lang w:eastAsia="ru-RU"/>
              </w:rPr>
              <w:t>4900,0</w:t>
            </w:r>
          </w:p>
        </w:tc>
      </w:tr>
      <w:tr w:rsidR="00DB655D" w:rsidRPr="00744D04" w:rsidTr="00566515">
        <w:trPr>
          <w:trHeight w:val="195"/>
        </w:trPr>
        <w:tc>
          <w:tcPr>
            <w:tcW w:w="3403" w:type="dxa"/>
            <w:shd w:val="clear" w:color="auto" w:fill="auto"/>
          </w:tcPr>
          <w:p w:rsidR="00DB655D" w:rsidRPr="00566515" w:rsidRDefault="00DB655D" w:rsidP="005665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276" w:type="dxa"/>
          </w:tcPr>
          <w:p w:rsidR="00DB655D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  <w:iCs/>
                <w:color w:val="C00000"/>
              </w:rPr>
            </w:pPr>
            <w:r w:rsidRPr="00566515">
              <w:rPr>
                <w:rFonts w:ascii="Times New Roman" w:hAnsi="Times New Roman" w:cs="Times New Roman"/>
                <w:iCs/>
                <w:sz w:val="20"/>
                <w:szCs w:val="20"/>
              </w:rPr>
              <w:t>17,2</w:t>
            </w:r>
          </w:p>
        </w:tc>
        <w:tc>
          <w:tcPr>
            <w:tcW w:w="1275" w:type="dxa"/>
            <w:shd w:val="clear" w:color="auto" w:fill="auto"/>
            <w:noWrap/>
          </w:tcPr>
          <w:p w:rsidR="00DB655D" w:rsidRPr="00566515" w:rsidRDefault="00C0657E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20,0</w:t>
            </w:r>
          </w:p>
        </w:tc>
        <w:tc>
          <w:tcPr>
            <w:tcW w:w="1134" w:type="dxa"/>
          </w:tcPr>
          <w:p w:rsidR="00DB655D" w:rsidRPr="00566515" w:rsidRDefault="00015C10" w:rsidP="00566515">
            <w:pPr>
              <w:pStyle w:val="a3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566515">
              <w:rPr>
                <w:rFonts w:ascii="Times New Roman" w:hAnsi="Times New Roman" w:cs="Times New Roman"/>
                <w:iCs/>
                <w:lang w:eastAsia="ru-RU"/>
              </w:rPr>
              <w:t>1,7</w:t>
            </w:r>
          </w:p>
        </w:tc>
        <w:tc>
          <w:tcPr>
            <w:tcW w:w="1163" w:type="dxa"/>
          </w:tcPr>
          <w:p w:rsidR="00DB655D" w:rsidRPr="00566515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55D" w:rsidRPr="00566515" w:rsidRDefault="00DB655D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DB655D" w:rsidRPr="00744D04" w:rsidTr="00566515">
        <w:trPr>
          <w:trHeight w:val="195"/>
        </w:trPr>
        <w:tc>
          <w:tcPr>
            <w:tcW w:w="3403" w:type="dxa"/>
            <w:shd w:val="clear" w:color="auto" w:fill="auto"/>
          </w:tcPr>
          <w:p w:rsidR="00DB655D" w:rsidRPr="00566515" w:rsidRDefault="00DB655D" w:rsidP="005665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 xml:space="preserve">Невыясненные </w:t>
            </w:r>
            <w:proofErr w:type="spellStart"/>
            <w:r w:rsidRPr="00566515">
              <w:rPr>
                <w:rFonts w:ascii="Times New Roman" w:hAnsi="Times New Roman" w:cs="Times New Roman"/>
                <w:lang w:eastAsia="ru-RU"/>
              </w:rPr>
              <w:t>пступления</w:t>
            </w:r>
            <w:proofErr w:type="spellEnd"/>
          </w:p>
        </w:tc>
        <w:tc>
          <w:tcPr>
            <w:tcW w:w="1276" w:type="dxa"/>
          </w:tcPr>
          <w:p w:rsidR="00DB655D" w:rsidRPr="00566515" w:rsidRDefault="00DB655D" w:rsidP="00566515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B655D" w:rsidRPr="00566515" w:rsidRDefault="00DB655D" w:rsidP="005665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DB655D" w:rsidRPr="00566515" w:rsidRDefault="00DB655D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</w:tc>
        <w:tc>
          <w:tcPr>
            <w:tcW w:w="1163" w:type="dxa"/>
          </w:tcPr>
          <w:p w:rsidR="00DB655D" w:rsidRPr="00566515" w:rsidRDefault="00DB655D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55D" w:rsidRPr="00566515" w:rsidRDefault="00DB655D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B655D" w:rsidRPr="00744D04" w:rsidTr="00566515">
        <w:trPr>
          <w:trHeight w:val="127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B655D" w:rsidRPr="00F50749" w:rsidRDefault="00DB655D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55D" w:rsidRPr="00C0657E" w:rsidRDefault="00F753D5" w:rsidP="00294488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C0657E">
              <w:rPr>
                <w:rFonts w:ascii="Times New Roman" w:hAnsi="Times New Roman" w:cs="Times New Roman"/>
                <w:iCs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655D" w:rsidRPr="005358F0" w:rsidRDefault="00C0657E" w:rsidP="005358F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58F0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55D" w:rsidRPr="00F53BE9" w:rsidRDefault="00015C10" w:rsidP="00F53BE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3BE9">
              <w:rPr>
                <w:rFonts w:ascii="Times New Roman" w:eastAsia="Times New Roman" w:hAnsi="Times New Roman" w:cs="Times New Roman"/>
                <w:iCs/>
                <w:lang w:eastAsia="ru-RU"/>
              </w:rPr>
              <w:t>2,1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B655D" w:rsidRPr="00F50749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58F0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655D" w:rsidRPr="00F50749" w:rsidRDefault="00DB655D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F753D5" w:rsidRPr="00744D04" w:rsidTr="00566515">
        <w:trPr>
          <w:trHeight w:val="202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753D5" w:rsidRPr="00F50749" w:rsidRDefault="00F753D5" w:rsidP="003F4F56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753D5" w:rsidRPr="00294488" w:rsidRDefault="00F753D5" w:rsidP="0029448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944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5216,5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753D5" w:rsidRPr="00F50749" w:rsidRDefault="00C0657E" w:rsidP="0053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6919,0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753D5" w:rsidRPr="00F53BE9" w:rsidRDefault="00F53BE9" w:rsidP="00F5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F53BE9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3715,5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753D5" w:rsidRPr="00F50749" w:rsidRDefault="00566515" w:rsidP="0056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4999,0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753D5" w:rsidRPr="00F50749" w:rsidRDefault="00F753D5" w:rsidP="00DB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4699,5</w:t>
            </w:r>
          </w:p>
        </w:tc>
      </w:tr>
      <w:tr w:rsidR="00F753D5" w:rsidRPr="00744D04" w:rsidTr="00566515">
        <w:trPr>
          <w:trHeight w:val="403"/>
        </w:trPr>
        <w:tc>
          <w:tcPr>
            <w:tcW w:w="3403" w:type="dxa"/>
            <w:shd w:val="clear" w:color="auto" w:fill="E7E6E6" w:themeFill="background2"/>
          </w:tcPr>
          <w:p w:rsidR="00F753D5" w:rsidRPr="00F50749" w:rsidRDefault="00F753D5" w:rsidP="003F4F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276" w:type="dxa"/>
            <w:shd w:val="clear" w:color="auto" w:fill="E7E6E6" w:themeFill="background2"/>
          </w:tcPr>
          <w:p w:rsidR="00F753D5" w:rsidRPr="00294488" w:rsidRDefault="00F753D5" w:rsidP="002944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4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4565,9</w:t>
            </w:r>
          </w:p>
        </w:tc>
        <w:tc>
          <w:tcPr>
            <w:tcW w:w="1275" w:type="dxa"/>
            <w:shd w:val="clear" w:color="auto" w:fill="E7E6E6" w:themeFill="background2"/>
            <w:noWrap/>
          </w:tcPr>
          <w:p w:rsidR="00F753D5" w:rsidRPr="005358F0" w:rsidRDefault="00C0657E" w:rsidP="0053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358F0">
              <w:rPr>
                <w:rFonts w:ascii="Times New Roman" w:hAnsi="Times New Roman" w:cs="Times New Roman"/>
                <w:b/>
                <w:i/>
                <w:lang w:eastAsia="ru-RU"/>
              </w:rPr>
              <w:t>6000,0</w:t>
            </w:r>
          </w:p>
        </w:tc>
        <w:tc>
          <w:tcPr>
            <w:tcW w:w="1134" w:type="dxa"/>
            <w:shd w:val="clear" w:color="auto" w:fill="E7E6E6" w:themeFill="background2"/>
          </w:tcPr>
          <w:p w:rsidR="00F753D5" w:rsidRPr="00F53BE9" w:rsidRDefault="006C5DA2" w:rsidP="00F5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3BE9">
              <w:rPr>
                <w:rFonts w:ascii="Times New Roman" w:hAnsi="Times New Roman" w:cs="Times New Roman"/>
                <w:b/>
                <w:i/>
                <w:lang w:eastAsia="ru-RU"/>
              </w:rPr>
              <w:t>2919,</w:t>
            </w:r>
            <w:r w:rsidR="00A54721" w:rsidRPr="00F53BE9">
              <w:rPr>
                <w:rFonts w:ascii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163" w:type="dxa"/>
            <w:shd w:val="clear" w:color="auto" w:fill="E7E6E6" w:themeFill="background2"/>
          </w:tcPr>
          <w:p w:rsidR="00F753D5" w:rsidRPr="00F50749" w:rsidRDefault="00566515" w:rsidP="0056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4080,0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F753D5" w:rsidRPr="00F50749" w:rsidRDefault="00F753D5" w:rsidP="00DB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4170,0</w:t>
            </w:r>
          </w:p>
        </w:tc>
      </w:tr>
      <w:tr w:rsidR="00F753D5" w:rsidRPr="00744D04" w:rsidTr="00566515">
        <w:trPr>
          <w:trHeight w:val="300"/>
        </w:trPr>
        <w:tc>
          <w:tcPr>
            <w:tcW w:w="3403" w:type="dxa"/>
            <w:shd w:val="clear" w:color="auto" w:fill="auto"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 xml:space="preserve">Аренда земли </w:t>
            </w:r>
          </w:p>
        </w:tc>
        <w:tc>
          <w:tcPr>
            <w:tcW w:w="1276" w:type="dxa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15">
              <w:rPr>
                <w:rFonts w:ascii="Times New Roman" w:hAnsi="Times New Roman" w:cs="Times New Roman"/>
                <w:sz w:val="20"/>
                <w:szCs w:val="20"/>
              </w:rPr>
              <w:t>3201,4</w:t>
            </w:r>
          </w:p>
        </w:tc>
        <w:tc>
          <w:tcPr>
            <w:tcW w:w="1275" w:type="dxa"/>
            <w:shd w:val="clear" w:color="auto" w:fill="auto"/>
            <w:noWrap/>
          </w:tcPr>
          <w:p w:rsidR="00F753D5" w:rsidRPr="00566515" w:rsidRDefault="00C0657E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134" w:type="dxa"/>
          </w:tcPr>
          <w:p w:rsidR="00F753D5" w:rsidRPr="00566515" w:rsidRDefault="005358F0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>2114,9</w:t>
            </w:r>
          </w:p>
        </w:tc>
        <w:tc>
          <w:tcPr>
            <w:tcW w:w="1163" w:type="dxa"/>
          </w:tcPr>
          <w:p w:rsidR="00F753D5" w:rsidRPr="00566515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lang w:eastAsia="ru-RU"/>
              </w:rPr>
              <w:t>3220,0</w:t>
            </w:r>
          </w:p>
        </w:tc>
      </w:tr>
      <w:tr w:rsidR="00F753D5" w:rsidRPr="00744D04" w:rsidTr="00566515">
        <w:trPr>
          <w:trHeight w:val="320"/>
        </w:trPr>
        <w:tc>
          <w:tcPr>
            <w:tcW w:w="3403" w:type="dxa"/>
            <w:shd w:val="clear" w:color="auto" w:fill="auto"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276" w:type="dxa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566515">
              <w:rPr>
                <w:rFonts w:ascii="Times New Roman" w:hAnsi="Times New Roman" w:cs="Times New Roman"/>
                <w:szCs w:val="20"/>
              </w:rPr>
              <w:t>829,2</w:t>
            </w:r>
          </w:p>
        </w:tc>
        <w:tc>
          <w:tcPr>
            <w:tcW w:w="1275" w:type="dxa"/>
          </w:tcPr>
          <w:p w:rsidR="00F753D5" w:rsidRPr="00566515" w:rsidRDefault="00C0657E" w:rsidP="005665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F753D5" w:rsidRPr="00566515" w:rsidRDefault="00015C10" w:rsidP="005665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521,</w:t>
            </w:r>
            <w:r w:rsidR="00A54721" w:rsidRPr="005665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</w:tcPr>
          <w:p w:rsidR="00F753D5" w:rsidRPr="00566515" w:rsidRDefault="00F53BE9" w:rsidP="005665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276" w:type="dxa"/>
            <w:vAlign w:val="center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600.0</w:t>
            </w:r>
          </w:p>
        </w:tc>
      </w:tr>
      <w:tr w:rsidR="00F753D5" w:rsidRPr="00744D04" w:rsidTr="00566515">
        <w:trPr>
          <w:trHeight w:val="219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 xml:space="preserve">Плата по </w:t>
            </w:r>
            <w:proofErr w:type="spellStart"/>
            <w:proofErr w:type="gramStart"/>
            <w:r w:rsidRPr="00566515">
              <w:rPr>
                <w:rFonts w:ascii="Times New Roman" w:hAnsi="Times New Roman" w:cs="Times New Roman"/>
                <w:lang w:eastAsia="ru-RU"/>
              </w:rPr>
              <w:t>соц</w:t>
            </w:r>
            <w:proofErr w:type="spellEnd"/>
            <w:proofErr w:type="gramEnd"/>
            <w:r w:rsidRPr="00566515">
              <w:rPr>
                <w:rFonts w:ascii="Times New Roman" w:hAnsi="Times New Roman" w:cs="Times New Roman"/>
                <w:lang w:eastAsia="ru-RU"/>
              </w:rPr>
              <w:t xml:space="preserve"> найму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515">
              <w:rPr>
                <w:rFonts w:ascii="Times New Roman" w:hAnsi="Times New Roman" w:cs="Times New Roman"/>
                <w:bCs/>
                <w:sz w:val="20"/>
                <w:szCs w:val="20"/>
              </w:rPr>
              <w:t>535,3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3D5" w:rsidRPr="00566515" w:rsidRDefault="00AC616F" w:rsidP="005665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3D5" w:rsidRPr="00566515" w:rsidRDefault="00015C10" w:rsidP="00566515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66515">
              <w:rPr>
                <w:rFonts w:ascii="Times New Roman" w:hAnsi="Times New Roman" w:cs="Times New Roman"/>
                <w:bCs/>
                <w:lang w:eastAsia="ru-RU"/>
              </w:rPr>
              <w:t>283.2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753D5" w:rsidRPr="00566515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515">
              <w:rPr>
                <w:rFonts w:ascii="Times New Roman" w:eastAsia="Times New Roman" w:hAnsi="Times New Roman" w:cs="Times New Roman"/>
                <w:bCs/>
                <w:lang w:eastAsia="ru-RU"/>
              </w:rPr>
              <w:t>350.0</w:t>
            </w:r>
          </w:p>
        </w:tc>
      </w:tr>
      <w:tr w:rsidR="00DB655D" w:rsidRPr="00744D04" w:rsidTr="00566515">
        <w:trPr>
          <w:trHeight w:val="265"/>
        </w:trPr>
        <w:tc>
          <w:tcPr>
            <w:tcW w:w="3403" w:type="dxa"/>
            <w:shd w:val="clear" w:color="auto" w:fill="E7E6E6" w:themeFill="background2"/>
          </w:tcPr>
          <w:p w:rsidR="00DB655D" w:rsidRPr="00851228" w:rsidRDefault="00DB655D" w:rsidP="003F4F56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851228">
              <w:rPr>
                <w:rFonts w:ascii="Times New Roman" w:hAnsi="Times New Roman"/>
                <w:b/>
                <w:i/>
                <w:lang w:eastAsia="ru-RU"/>
              </w:rPr>
              <w:t>Доходы от продажи  имущества</w:t>
            </w:r>
          </w:p>
        </w:tc>
        <w:tc>
          <w:tcPr>
            <w:tcW w:w="1276" w:type="dxa"/>
            <w:shd w:val="clear" w:color="auto" w:fill="E7E6E6" w:themeFill="background2"/>
          </w:tcPr>
          <w:p w:rsidR="00DB655D" w:rsidRPr="00294488" w:rsidRDefault="00F753D5" w:rsidP="0029448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29448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439,3</w:t>
            </w:r>
          </w:p>
        </w:tc>
        <w:tc>
          <w:tcPr>
            <w:tcW w:w="1275" w:type="dxa"/>
            <w:shd w:val="clear" w:color="auto" w:fill="E7E6E6" w:themeFill="background2"/>
            <w:noWrap/>
          </w:tcPr>
          <w:p w:rsidR="00DB655D" w:rsidRPr="00414A2C" w:rsidRDefault="00AC616F" w:rsidP="00535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B655D" w:rsidRPr="00F53BE9" w:rsidRDefault="00B81C2D" w:rsidP="00F5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53B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</w:t>
            </w:r>
            <w:r w:rsidR="006C5DA2" w:rsidRPr="00F53B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59,7</w:t>
            </w:r>
          </w:p>
        </w:tc>
        <w:tc>
          <w:tcPr>
            <w:tcW w:w="1163" w:type="dxa"/>
            <w:shd w:val="clear" w:color="auto" w:fill="E7E6E6" w:themeFill="background2"/>
          </w:tcPr>
          <w:p w:rsidR="00DB655D" w:rsidRPr="004A0750" w:rsidRDefault="00566515" w:rsidP="0056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DB655D" w:rsidRPr="00851228" w:rsidRDefault="00D95B3C" w:rsidP="00DB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209,5</w:t>
            </w:r>
          </w:p>
        </w:tc>
      </w:tr>
      <w:tr w:rsidR="00DB655D" w:rsidRPr="00744D04" w:rsidTr="00566515">
        <w:trPr>
          <w:trHeight w:val="283"/>
        </w:trPr>
        <w:tc>
          <w:tcPr>
            <w:tcW w:w="3403" w:type="dxa"/>
            <w:shd w:val="clear" w:color="auto" w:fill="auto"/>
          </w:tcPr>
          <w:p w:rsidR="00DB655D" w:rsidRPr="00F50749" w:rsidRDefault="00DB655D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Продажа земли</w:t>
            </w:r>
          </w:p>
        </w:tc>
        <w:tc>
          <w:tcPr>
            <w:tcW w:w="1276" w:type="dxa"/>
          </w:tcPr>
          <w:p w:rsidR="00DB655D" w:rsidRPr="00294488" w:rsidRDefault="00F753D5" w:rsidP="00294488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294488">
              <w:rPr>
                <w:rFonts w:ascii="Times New Roman" w:hAnsi="Times New Roman" w:cs="Times New Roman"/>
                <w:iCs/>
              </w:rPr>
              <w:t>439.3</w:t>
            </w:r>
          </w:p>
        </w:tc>
        <w:tc>
          <w:tcPr>
            <w:tcW w:w="1275" w:type="dxa"/>
            <w:shd w:val="clear" w:color="auto" w:fill="auto"/>
            <w:noWrap/>
          </w:tcPr>
          <w:p w:rsidR="00DB655D" w:rsidRPr="00F50749" w:rsidRDefault="00964855" w:rsidP="005358F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B655D" w:rsidRPr="00F53BE9" w:rsidRDefault="00015C10" w:rsidP="00F53BE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3BE9">
              <w:rPr>
                <w:rFonts w:ascii="Times New Roman" w:eastAsia="Times New Roman" w:hAnsi="Times New Roman" w:cs="Times New Roman"/>
                <w:iCs/>
                <w:lang w:eastAsia="ru-RU"/>
              </w:rPr>
              <w:t>59,7</w:t>
            </w:r>
          </w:p>
        </w:tc>
        <w:tc>
          <w:tcPr>
            <w:tcW w:w="1163" w:type="dxa"/>
          </w:tcPr>
          <w:p w:rsidR="00DB655D" w:rsidRPr="00F50749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55D" w:rsidRPr="00F50749" w:rsidRDefault="00DB655D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DB655D" w:rsidRPr="00744D04" w:rsidTr="00566515">
        <w:trPr>
          <w:trHeight w:val="325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B655D" w:rsidRPr="00F50749" w:rsidRDefault="00DB655D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F50749">
              <w:rPr>
                <w:rFonts w:ascii="Times New Roman" w:hAnsi="Times New Roman" w:cs="Times New Roman"/>
                <w:lang w:eastAsia="ru-RU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ср-</w:t>
            </w:r>
            <w:r w:rsidRPr="00F50749">
              <w:rPr>
                <w:rFonts w:ascii="Times New Roman" w:hAnsi="Times New Roman" w:cs="Times New Roman"/>
                <w:lang w:eastAsia="ru-RU"/>
              </w:rPr>
              <w:t>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55D" w:rsidRPr="00AC616F" w:rsidRDefault="00DB655D" w:rsidP="00294488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655D" w:rsidRPr="00AC616F" w:rsidRDefault="00AC616F" w:rsidP="005358F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16F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55D" w:rsidRPr="00F53BE9" w:rsidRDefault="00B81C2D" w:rsidP="00F53BE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3BE9"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B655D" w:rsidRPr="00F50749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655D" w:rsidRPr="00F50749" w:rsidRDefault="00DB655D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109,5</w:t>
            </w:r>
          </w:p>
        </w:tc>
      </w:tr>
      <w:tr w:rsidR="00DB655D" w:rsidRPr="00744D04" w:rsidTr="00566515">
        <w:trPr>
          <w:trHeight w:val="259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B655D" w:rsidRPr="00F50749" w:rsidRDefault="00DB655D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55D" w:rsidRPr="00294488" w:rsidRDefault="00DB655D" w:rsidP="002944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655D" w:rsidRPr="00F50749" w:rsidRDefault="00DB655D" w:rsidP="005358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55D" w:rsidRPr="00F53BE9" w:rsidRDefault="00DB655D" w:rsidP="00F53BE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B655D" w:rsidRPr="00F50749" w:rsidRDefault="00DB655D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655D" w:rsidRPr="00F50749" w:rsidRDefault="00DB655D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B655D" w:rsidRPr="00744D04" w:rsidTr="00566515">
        <w:trPr>
          <w:trHeight w:val="281"/>
        </w:trPr>
        <w:tc>
          <w:tcPr>
            <w:tcW w:w="3403" w:type="dxa"/>
            <w:shd w:val="clear" w:color="auto" w:fill="E7E6E6" w:themeFill="background2"/>
          </w:tcPr>
          <w:p w:rsidR="00DB655D" w:rsidRPr="00F50749" w:rsidRDefault="00DB655D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Штрафы</w:t>
            </w:r>
          </w:p>
        </w:tc>
        <w:tc>
          <w:tcPr>
            <w:tcW w:w="1276" w:type="dxa"/>
            <w:shd w:val="clear" w:color="auto" w:fill="E7E6E6" w:themeFill="background2"/>
          </w:tcPr>
          <w:p w:rsidR="00DB655D" w:rsidRPr="00294488" w:rsidRDefault="00F753D5" w:rsidP="00294488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294488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1275" w:type="dxa"/>
            <w:shd w:val="clear" w:color="auto" w:fill="E7E6E6" w:themeFill="background2"/>
            <w:noWrap/>
          </w:tcPr>
          <w:p w:rsidR="00DB655D" w:rsidRPr="00F50749" w:rsidRDefault="00AC616F" w:rsidP="005358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E7E6E6" w:themeFill="background2"/>
          </w:tcPr>
          <w:p w:rsidR="00DB655D" w:rsidRPr="00F53BE9" w:rsidRDefault="00015C10" w:rsidP="00F53B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3BE9">
              <w:rPr>
                <w:rFonts w:ascii="Times New Roman" w:hAnsi="Times New Roman" w:cs="Times New Roman"/>
                <w:b/>
                <w:i/>
                <w:lang w:eastAsia="ru-RU"/>
              </w:rPr>
              <w:t>16,9</w:t>
            </w:r>
          </w:p>
        </w:tc>
        <w:tc>
          <w:tcPr>
            <w:tcW w:w="1163" w:type="dxa"/>
            <w:shd w:val="clear" w:color="auto" w:fill="E7E6E6" w:themeFill="background2"/>
          </w:tcPr>
          <w:p w:rsidR="00DB655D" w:rsidRPr="00F53BE9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3BE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DB655D" w:rsidRPr="00F50749" w:rsidRDefault="00DB655D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20,0</w:t>
            </w:r>
          </w:p>
        </w:tc>
      </w:tr>
      <w:tr w:rsidR="00DB655D" w:rsidRPr="00744D04" w:rsidTr="00566515">
        <w:trPr>
          <w:trHeight w:val="27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B655D" w:rsidRPr="00F50749" w:rsidRDefault="00DB655D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B655D" w:rsidRPr="00F753D5" w:rsidRDefault="00F753D5" w:rsidP="002944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53D5">
              <w:rPr>
                <w:rFonts w:ascii="Times New Roman" w:hAnsi="Times New Roman" w:cs="Times New Roman"/>
                <w:b/>
                <w:i/>
              </w:rPr>
              <w:t>180,8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DB655D" w:rsidRPr="00F50749" w:rsidRDefault="00AC616F" w:rsidP="005358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599,0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B655D" w:rsidRPr="00F53BE9" w:rsidRDefault="00015C10" w:rsidP="00F53B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3BE9">
              <w:rPr>
                <w:rFonts w:ascii="Times New Roman" w:hAnsi="Times New Roman" w:cs="Times New Roman"/>
                <w:b/>
                <w:i/>
                <w:lang w:eastAsia="ru-RU"/>
              </w:rPr>
              <w:t>519,0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B655D" w:rsidRPr="00F50749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599,0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DB655D" w:rsidRPr="00F50749" w:rsidRDefault="00DB655D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300,0</w:t>
            </w:r>
          </w:p>
        </w:tc>
      </w:tr>
      <w:tr w:rsidR="00DB655D" w:rsidRPr="00744D04" w:rsidTr="00566515">
        <w:trPr>
          <w:trHeight w:val="275"/>
        </w:trPr>
        <w:tc>
          <w:tcPr>
            <w:tcW w:w="3403" w:type="dxa"/>
            <w:shd w:val="clear" w:color="auto" w:fill="E7E6E6" w:themeFill="background2"/>
          </w:tcPr>
          <w:p w:rsidR="00DB655D" w:rsidRPr="00F50749" w:rsidRDefault="00DB655D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E7E6E6" w:themeFill="background2"/>
          </w:tcPr>
          <w:p w:rsidR="00DB655D" w:rsidRPr="00F50749" w:rsidRDefault="00F753D5" w:rsidP="002944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>
              <w:rPr>
                <w:b/>
              </w:rPr>
              <w:t>14265,3</w:t>
            </w:r>
          </w:p>
        </w:tc>
        <w:tc>
          <w:tcPr>
            <w:tcW w:w="1275" w:type="dxa"/>
            <w:shd w:val="clear" w:color="auto" w:fill="E7E6E6" w:themeFill="background2"/>
            <w:noWrap/>
          </w:tcPr>
          <w:p w:rsidR="00DB655D" w:rsidRPr="005358F0" w:rsidRDefault="005358F0" w:rsidP="005358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5358F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9258,1</w:t>
            </w:r>
          </w:p>
        </w:tc>
        <w:tc>
          <w:tcPr>
            <w:tcW w:w="1134" w:type="dxa"/>
            <w:shd w:val="clear" w:color="auto" w:fill="E7E6E6" w:themeFill="background2"/>
          </w:tcPr>
          <w:p w:rsidR="00DB655D" w:rsidRPr="006C5DA2" w:rsidRDefault="00015C10" w:rsidP="00F53B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C5D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1907,</w:t>
            </w:r>
            <w:r w:rsidR="00A547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E7E6E6" w:themeFill="background2"/>
          </w:tcPr>
          <w:p w:rsidR="00DB655D" w:rsidRPr="00F50749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9258,1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DB655D" w:rsidRPr="00F50749" w:rsidRDefault="00DB655D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1890,32</w:t>
            </w:r>
          </w:p>
        </w:tc>
      </w:tr>
      <w:tr w:rsidR="00DB655D" w:rsidRPr="00744D04" w:rsidTr="00566515">
        <w:trPr>
          <w:trHeight w:val="280"/>
        </w:trPr>
        <w:tc>
          <w:tcPr>
            <w:tcW w:w="3403" w:type="dxa"/>
            <w:shd w:val="clear" w:color="auto" w:fill="auto"/>
          </w:tcPr>
          <w:p w:rsidR="00DB655D" w:rsidRPr="00F50749" w:rsidRDefault="00DB655D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DB655D" w:rsidRPr="00F50749" w:rsidRDefault="00DB655D" w:rsidP="002944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B655D" w:rsidRPr="00F50749" w:rsidRDefault="00DB655D" w:rsidP="005358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DB655D" w:rsidRPr="00F50749" w:rsidRDefault="00DB655D" w:rsidP="00F53B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3" w:type="dxa"/>
          </w:tcPr>
          <w:p w:rsidR="00DB655D" w:rsidRPr="00F50749" w:rsidRDefault="00DB655D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655D" w:rsidRPr="00F50749" w:rsidRDefault="00DB655D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3D5" w:rsidRPr="00744D04" w:rsidTr="00566515">
        <w:trPr>
          <w:trHeight w:val="269"/>
        </w:trPr>
        <w:tc>
          <w:tcPr>
            <w:tcW w:w="3403" w:type="dxa"/>
            <w:shd w:val="clear" w:color="auto" w:fill="auto"/>
          </w:tcPr>
          <w:p w:rsidR="00F753D5" w:rsidRPr="00294488" w:rsidRDefault="00F753D5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94488">
              <w:rPr>
                <w:rFonts w:ascii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F753D5" w:rsidRPr="00294488" w:rsidRDefault="00F753D5" w:rsidP="00294488">
            <w:pPr>
              <w:jc w:val="center"/>
              <w:rPr>
                <w:rFonts w:ascii="Times New Roman" w:hAnsi="Times New Roman" w:cs="Times New Roman"/>
              </w:rPr>
            </w:pPr>
            <w:r w:rsidRPr="00294488">
              <w:rPr>
                <w:rFonts w:ascii="Times New Roman" w:hAnsi="Times New Roman" w:cs="Times New Roman"/>
              </w:rPr>
              <w:t>2531,3</w:t>
            </w:r>
          </w:p>
        </w:tc>
        <w:tc>
          <w:tcPr>
            <w:tcW w:w="1275" w:type="dxa"/>
            <w:shd w:val="clear" w:color="auto" w:fill="auto"/>
            <w:noWrap/>
          </w:tcPr>
          <w:p w:rsidR="00F753D5" w:rsidRPr="00294488" w:rsidRDefault="00AC616F" w:rsidP="00535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</w:t>
            </w:r>
          </w:p>
        </w:tc>
        <w:tc>
          <w:tcPr>
            <w:tcW w:w="1134" w:type="dxa"/>
          </w:tcPr>
          <w:p w:rsidR="00F753D5" w:rsidRPr="00294488" w:rsidRDefault="00015C10" w:rsidP="00F53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627,7</w:t>
            </w:r>
          </w:p>
        </w:tc>
        <w:tc>
          <w:tcPr>
            <w:tcW w:w="1163" w:type="dxa"/>
          </w:tcPr>
          <w:p w:rsidR="00F753D5" w:rsidRPr="00294488" w:rsidRDefault="00F53BE9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837,0</w:t>
            </w:r>
          </w:p>
        </w:tc>
        <w:tc>
          <w:tcPr>
            <w:tcW w:w="1276" w:type="dxa"/>
            <w:shd w:val="clear" w:color="auto" w:fill="auto"/>
            <w:noWrap/>
          </w:tcPr>
          <w:p w:rsidR="00F753D5" w:rsidRPr="00294488" w:rsidRDefault="00F753D5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488">
              <w:rPr>
                <w:rFonts w:ascii="Times New Roman" w:eastAsia="Times New Roman" w:hAnsi="Times New Roman" w:cs="Times New Roman"/>
                <w:lang w:eastAsia="ru-RU"/>
              </w:rPr>
              <w:t>837,0</w:t>
            </w:r>
          </w:p>
        </w:tc>
      </w:tr>
      <w:tr w:rsidR="00F753D5" w:rsidRPr="00744D04" w:rsidTr="00566515">
        <w:trPr>
          <w:trHeight w:val="273"/>
        </w:trPr>
        <w:tc>
          <w:tcPr>
            <w:tcW w:w="3403" w:type="dxa"/>
            <w:shd w:val="clear" w:color="auto" w:fill="auto"/>
          </w:tcPr>
          <w:p w:rsidR="00F753D5" w:rsidRPr="00294488" w:rsidRDefault="00F753D5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94488">
              <w:rPr>
                <w:rFonts w:ascii="Times New Roman" w:hAnsi="Times New Roman" w:cs="Times New Roman"/>
                <w:lang w:eastAsia="ru-RU"/>
              </w:rPr>
              <w:t xml:space="preserve">Субвенции  на ВУС </w:t>
            </w:r>
          </w:p>
        </w:tc>
        <w:tc>
          <w:tcPr>
            <w:tcW w:w="1276" w:type="dxa"/>
          </w:tcPr>
          <w:p w:rsidR="00F753D5" w:rsidRPr="00294488" w:rsidRDefault="00F753D5" w:rsidP="00294488">
            <w:pPr>
              <w:jc w:val="center"/>
              <w:rPr>
                <w:rFonts w:ascii="Times New Roman" w:hAnsi="Times New Roman" w:cs="Times New Roman"/>
              </w:rPr>
            </w:pPr>
            <w:r w:rsidRPr="00294488"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1275" w:type="dxa"/>
            <w:shd w:val="clear" w:color="auto" w:fill="auto"/>
            <w:noWrap/>
          </w:tcPr>
          <w:p w:rsidR="00F753D5" w:rsidRPr="00294488" w:rsidRDefault="00AC616F" w:rsidP="00535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234,1</w:t>
            </w:r>
          </w:p>
        </w:tc>
        <w:tc>
          <w:tcPr>
            <w:tcW w:w="1134" w:type="dxa"/>
          </w:tcPr>
          <w:p w:rsidR="00F753D5" w:rsidRPr="00294488" w:rsidRDefault="00015C10" w:rsidP="00F53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175.6</w:t>
            </w:r>
          </w:p>
        </w:tc>
        <w:tc>
          <w:tcPr>
            <w:tcW w:w="1163" w:type="dxa"/>
          </w:tcPr>
          <w:p w:rsidR="00F753D5" w:rsidRPr="00294488" w:rsidRDefault="00566515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234,1</w:t>
            </w:r>
          </w:p>
        </w:tc>
        <w:tc>
          <w:tcPr>
            <w:tcW w:w="1276" w:type="dxa"/>
            <w:shd w:val="clear" w:color="auto" w:fill="auto"/>
            <w:noWrap/>
          </w:tcPr>
          <w:p w:rsidR="00F753D5" w:rsidRPr="00294488" w:rsidRDefault="00F753D5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488">
              <w:rPr>
                <w:rFonts w:ascii="Times New Roman" w:eastAsia="Times New Roman" w:hAnsi="Times New Roman" w:cs="Times New Roman"/>
                <w:lang w:eastAsia="ru-RU"/>
              </w:rPr>
              <w:t>253,32</w:t>
            </w:r>
          </w:p>
        </w:tc>
      </w:tr>
      <w:tr w:rsidR="00F753D5" w:rsidRPr="00744D04" w:rsidTr="00566515">
        <w:trPr>
          <w:trHeight w:val="273"/>
        </w:trPr>
        <w:tc>
          <w:tcPr>
            <w:tcW w:w="3403" w:type="dxa"/>
            <w:shd w:val="clear" w:color="auto" w:fill="auto"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Субсидии на программу «Городская среда»</w:t>
            </w:r>
          </w:p>
        </w:tc>
        <w:tc>
          <w:tcPr>
            <w:tcW w:w="1276" w:type="dxa"/>
          </w:tcPr>
          <w:p w:rsidR="00F753D5" w:rsidRPr="00566515" w:rsidRDefault="00F753D5" w:rsidP="005665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5631,2</w:t>
            </w:r>
          </w:p>
        </w:tc>
        <w:tc>
          <w:tcPr>
            <w:tcW w:w="1275" w:type="dxa"/>
            <w:shd w:val="clear" w:color="auto" w:fill="auto"/>
            <w:noWrap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753D5" w:rsidRPr="00566515" w:rsidRDefault="00F753D5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753D5" w:rsidRPr="00566515" w:rsidRDefault="00F753D5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3D5" w:rsidRPr="00744D04" w:rsidTr="00566515">
        <w:trPr>
          <w:trHeight w:val="273"/>
        </w:trPr>
        <w:tc>
          <w:tcPr>
            <w:tcW w:w="3403" w:type="dxa"/>
            <w:shd w:val="clear" w:color="auto" w:fill="auto"/>
          </w:tcPr>
          <w:p w:rsidR="00F753D5" w:rsidRPr="00566515" w:rsidRDefault="00F753D5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Субсидии на восстановление автодорог и мостов</w:t>
            </w:r>
            <w:proofErr w:type="gramStart"/>
            <w:r w:rsidRPr="0056651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6515">
              <w:rPr>
                <w:rFonts w:ascii="Times New Roman" w:hAnsi="Times New Roman" w:cs="Times New Roman"/>
              </w:rPr>
              <w:t xml:space="preserve"> поврежденных в результате паводка 2016 года</w:t>
            </w:r>
          </w:p>
        </w:tc>
        <w:tc>
          <w:tcPr>
            <w:tcW w:w="1276" w:type="dxa"/>
          </w:tcPr>
          <w:p w:rsidR="00F753D5" w:rsidRPr="00294488" w:rsidRDefault="00294488" w:rsidP="00294488">
            <w:pPr>
              <w:jc w:val="center"/>
              <w:rPr>
                <w:rFonts w:ascii="Times New Roman" w:hAnsi="Times New Roman" w:cs="Times New Roman"/>
              </w:rPr>
            </w:pPr>
            <w:r w:rsidRPr="00294488">
              <w:rPr>
                <w:rFonts w:ascii="Times New Roman" w:hAnsi="Times New Roman" w:cs="Times New Roman"/>
              </w:rPr>
              <w:t>5569,4</w:t>
            </w:r>
          </w:p>
        </w:tc>
        <w:tc>
          <w:tcPr>
            <w:tcW w:w="1275" w:type="dxa"/>
            <w:shd w:val="clear" w:color="auto" w:fill="auto"/>
            <w:noWrap/>
          </w:tcPr>
          <w:p w:rsidR="00F753D5" w:rsidRPr="005358F0" w:rsidRDefault="00F753D5" w:rsidP="005358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3D5" w:rsidRPr="00294488" w:rsidRDefault="00F753D5" w:rsidP="00F53B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753D5" w:rsidRPr="00294488" w:rsidRDefault="00F753D5" w:rsidP="0056651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753D5" w:rsidRPr="00294488" w:rsidRDefault="00F753D5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16F" w:rsidRPr="00744D04" w:rsidTr="00566515">
        <w:trPr>
          <w:trHeight w:val="273"/>
        </w:trPr>
        <w:tc>
          <w:tcPr>
            <w:tcW w:w="3403" w:type="dxa"/>
            <w:shd w:val="clear" w:color="auto" w:fill="auto"/>
          </w:tcPr>
          <w:p w:rsidR="00AC616F" w:rsidRPr="00566515" w:rsidRDefault="00087ED3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 xml:space="preserve">Субсидии на </w:t>
            </w:r>
            <w:proofErr w:type="gramStart"/>
            <w:r w:rsidRPr="00566515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Pr="00566515">
              <w:rPr>
                <w:rFonts w:ascii="Times New Roman" w:hAnsi="Times New Roman" w:cs="Times New Roman"/>
              </w:rPr>
              <w:t xml:space="preserve"> дорог за счет бюджета Кировского района</w:t>
            </w:r>
          </w:p>
        </w:tc>
        <w:tc>
          <w:tcPr>
            <w:tcW w:w="1276" w:type="dxa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AC616F" w:rsidRPr="00566515" w:rsidRDefault="00087ED3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1024,86</w:t>
            </w:r>
          </w:p>
        </w:tc>
        <w:tc>
          <w:tcPr>
            <w:tcW w:w="1134" w:type="dxa"/>
          </w:tcPr>
          <w:p w:rsidR="00AC616F" w:rsidRPr="00566515" w:rsidRDefault="00015C10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1104.4</w:t>
            </w:r>
          </w:p>
        </w:tc>
        <w:tc>
          <w:tcPr>
            <w:tcW w:w="1163" w:type="dxa"/>
          </w:tcPr>
          <w:p w:rsidR="00AC616F" w:rsidRPr="00566515" w:rsidRDefault="00566515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1024,86</w:t>
            </w:r>
          </w:p>
        </w:tc>
        <w:tc>
          <w:tcPr>
            <w:tcW w:w="1276" w:type="dxa"/>
            <w:shd w:val="clear" w:color="auto" w:fill="auto"/>
            <w:noWrap/>
          </w:tcPr>
          <w:p w:rsidR="00AC616F" w:rsidRPr="00566515" w:rsidRDefault="00AC616F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16F" w:rsidRPr="00744D04" w:rsidTr="00566515">
        <w:trPr>
          <w:trHeight w:val="273"/>
        </w:trPr>
        <w:tc>
          <w:tcPr>
            <w:tcW w:w="3403" w:type="dxa"/>
            <w:shd w:val="clear" w:color="auto" w:fill="auto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 xml:space="preserve">Субсидии на </w:t>
            </w:r>
            <w:proofErr w:type="gramStart"/>
            <w:r w:rsidRPr="00566515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Pr="00566515">
              <w:rPr>
                <w:rFonts w:ascii="Times New Roman" w:hAnsi="Times New Roman" w:cs="Times New Roman"/>
              </w:rPr>
              <w:t xml:space="preserve"> дорог за счет Дорожного фонда Приморского края</w:t>
            </w:r>
          </w:p>
        </w:tc>
        <w:tc>
          <w:tcPr>
            <w:tcW w:w="1276" w:type="dxa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3738,99076</w:t>
            </w:r>
          </w:p>
        </w:tc>
        <w:tc>
          <w:tcPr>
            <w:tcW w:w="1134" w:type="dxa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C616F" w:rsidRPr="00566515" w:rsidRDefault="00F53BE9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3738,99076</w:t>
            </w:r>
          </w:p>
        </w:tc>
        <w:tc>
          <w:tcPr>
            <w:tcW w:w="1276" w:type="dxa"/>
            <w:shd w:val="clear" w:color="auto" w:fill="auto"/>
            <w:noWrap/>
          </w:tcPr>
          <w:p w:rsidR="00AC616F" w:rsidRPr="00566515" w:rsidRDefault="00AC616F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16F" w:rsidRPr="00744D04" w:rsidTr="00566515">
        <w:trPr>
          <w:trHeight w:val="273"/>
        </w:trPr>
        <w:tc>
          <w:tcPr>
            <w:tcW w:w="3403" w:type="dxa"/>
            <w:shd w:val="clear" w:color="auto" w:fill="auto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66515">
              <w:rPr>
                <w:rFonts w:ascii="Times New Roman" w:hAnsi="Times New Roman" w:cs="Times New Roman"/>
              </w:rPr>
              <w:t xml:space="preserve">Субсидии из краевого </w:t>
            </w:r>
            <w:proofErr w:type="spellStart"/>
            <w:r w:rsidRPr="00566515">
              <w:rPr>
                <w:rFonts w:ascii="Times New Roman" w:hAnsi="Times New Roman" w:cs="Times New Roman"/>
              </w:rPr>
              <w:t>б-та</w:t>
            </w:r>
            <w:proofErr w:type="spellEnd"/>
            <w:r w:rsidRPr="00566515">
              <w:rPr>
                <w:rFonts w:ascii="Times New Roman" w:hAnsi="Times New Roman" w:cs="Times New Roman"/>
              </w:rPr>
              <w:t xml:space="preserve"> на строит </w:t>
            </w:r>
            <w:proofErr w:type="spellStart"/>
            <w:r w:rsidRPr="00566515">
              <w:rPr>
                <w:rFonts w:ascii="Times New Roman" w:hAnsi="Times New Roman" w:cs="Times New Roman"/>
              </w:rPr>
              <w:t>гидротехнич</w:t>
            </w:r>
            <w:proofErr w:type="spellEnd"/>
            <w:r w:rsidRPr="00566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515">
              <w:rPr>
                <w:rFonts w:ascii="Times New Roman" w:hAnsi="Times New Roman" w:cs="Times New Roman"/>
              </w:rPr>
              <w:t>сооруж</w:t>
            </w:r>
            <w:proofErr w:type="spellEnd"/>
            <w:r w:rsidRPr="005665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66515">
              <w:rPr>
                <w:rFonts w:ascii="Times New Roman" w:hAnsi="Times New Roman" w:cs="Times New Roman"/>
              </w:rPr>
              <w:t>проектно-изыскат</w:t>
            </w:r>
            <w:proofErr w:type="spellEnd"/>
            <w:r w:rsidRPr="00566515">
              <w:rPr>
                <w:rFonts w:ascii="Times New Roman" w:hAnsi="Times New Roman" w:cs="Times New Roman"/>
              </w:rPr>
              <w:t>.</w:t>
            </w:r>
            <w:proofErr w:type="gramEnd"/>
            <w:r w:rsidRPr="00566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6515">
              <w:rPr>
                <w:rFonts w:ascii="Times New Roman" w:hAnsi="Times New Roman" w:cs="Times New Roman"/>
              </w:rPr>
              <w:t>Работы)</w:t>
            </w:r>
            <w:proofErr w:type="gramEnd"/>
          </w:p>
        </w:tc>
        <w:tc>
          <w:tcPr>
            <w:tcW w:w="1276" w:type="dxa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3286,17</w:t>
            </w:r>
          </w:p>
        </w:tc>
        <w:tc>
          <w:tcPr>
            <w:tcW w:w="1134" w:type="dxa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C616F" w:rsidRPr="00566515" w:rsidRDefault="00F53BE9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3286,17</w:t>
            </w:r>
          </w:p>
        </w:tc>
        <w:tc>
          <w:tcPr>
            <w:tcW w:w="1276" w:type="dxa"/>
            <w:shd w:val="clear" w:color="auto" w:fill="auto"/>
            <w:noWrap/>
          </w:tcPr>
          <w:p w:rsidR="00AC616F" w:rsidRPr="00566515" w:rsidRDefault="00AC616F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16F" w:rsidRPr="00744D04" w:rsidTr="00566515">
        <w:trPr>
          <w:trHeight w:val="273"/>
        </w:trPr>
        <w:tc>
          <w:tcPr>
            <w:tcW w:w="3403" w:type="dxa"/>
            <w:shd w:val="clear" w:color="auto" w:fill="auto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Трансферты, передаваемые для повышения средней заработной платы работникам культуры в исполнение майских указов президента</w:t>
            </w:r>
          </w:p>
        </w:tc>
        <w:tc>
          <w:tcPr>
            <w:tcW w:w="1276" w:type="dxa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275" w:type="dxa"/>
            <w:shd w:val="clear" w:color="auto" w:fill="auto"/>
            <w:noWrap/>
          </w:tcPr>
          <w:p w:rsidR="00AC616F" w:rsidRPr="00566515" w:rsidRDefault="00087ED3" w:rsidP="00566515">
            <w:pPr>
              <w:pStyle w:val="a3"/>
              <w:rPr>
                <w:rFonts w:ascii="Times New Roman" w:hAnsi="Times New Roman" w:cs="Times New Roman"/>
              </w:rPr>
            </w:pPr>
            <w:r w:rsidRPr="0056651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AC616F" w:rsidRPr="00566515" w:rsidRDefault="00AC616F" w:rsidP="005665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C616F" w:rsidRPr="00566515" w:rsidRDefault="00566515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51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76" w:type="dxa"/>
            <w:shd w:val="clear" w:color="auto" w:fill="auto"/>
            <w:noWrap/>
          </w:tcPr>
          <w:p w:rsidR="00AC616F" w:rsidRPr="00566515" w:rsidRDefault="00AC616F" w:rsidP="0056651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16F" w:rsidRPr="00744D04" w:rsidTr="00566515">
        <w:trPr>
          <w:trHeight w:val="273"/>
        </w:trPr>
        <w:tc>
          <w:tcPr>
            <w:tcW w:w="3403" w:type="dxa"/>
            <w:shd w:val="clear" w:color="auto" w:fill="auto"/>
          </w:tcPr>
          <w:p w:rsidR="00AC616F" w:rsidRPr="00294488" w:rsidRDefault="00AC616F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94488">
              <w:rPr>
                <w:rFonts w:ascii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AC616F" w:rsidRPr="00294488" w:rsidRDefault="00AC616F" w:rsidP="00F507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94488">
              <w:rPr>
                <w:rFonts w:ascii="Times New Roman" w:hAnsi="Times New Roman" w:cs="Times New Roman"/>
              </w:rPr>
              <w:t>-57,1</w:t>
            </w:r>
          </w:p>
        </w:tc>
        <w:tc>
          <w:tcPr>
            <w:tcW w:w="1275" w:type="dxa"/>
            <w:shd w:val="clear" w:color="auto" w:fill="auto"/>
            <w:noWrap/>
          </w:tcPr>
          <w:p w:rsidR="00AC616F" w:rsidRPr="00294488" w:rsidRDefault="00AC616F" w:rsidP="00F507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616F" w:rsidRPr="00294488" w:rsidRDefault="00AC616F" w:rsidP="00F507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C616F" w:rsidRPr="00294488" w:rsidRDefault="00AC616F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616F" w:rsidRPr="00294488" w:rsidRDefault="00AC616F" w:rsidP="00DB65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48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</w:tbl>
    <w:p w:rsidR="00CE44B4" w:rsidRPr="00744D04" w:rsidRDefault="00CE44B4" w:rsidP="00CE44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F50749" w:rsidRPr="00B15D1C" w:rsidRDefault="0096453C" w:rsidP="007B7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D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Налоговые доходы</w:t>
      </w:r>
    </w:p>
    <w:p w:rsidR="0096453C" w:rsidRPr="00B15D1C" w:rsidRDefault="0096453C" w:rsidP="00586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1C">
        <w:rPr>
          <w:rFonts w:ascii="Times New Roman" w:hAnsi="Times New Roman" w:cs="Times New Roman"/>
          <w:sz w:val="28"/>
          <w:szCs w:val="28"/>
        </w:rPr>
        <w:t>Проект бюджета поселения по налоговым доходам сформирован на основании прогноза, представленного финансовым отделом</w:t>
      </w:r>
      <w:r w:rsidR="00586594" w:rsidRPr="00B15D1C">
        <w:rPr>
          <w:rFonts w:ascii="Times New Roman" w:hAnsi="Times New Roman" w:cs="Times New Roman"/>
          <w:sz w:val="28"/>
          <w:szCs w:val="28"/>
        </w:rPr>
        <w:t>.</w:t>
      </w:r>
    </w:p>
    <w:p w:rsidR="0096453C" w:rsidRPr="00B15D1C" w:rsidRDefault="0096453C" w:rsidP="0058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D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Налоговые доходы</w:t>
      </w:r>
      <w:r w:rsidRPr="00B1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B15D1C" w:rsidRPr="00B15D1C">
        <w:rPr>
          <w:rFonts w:ascii="Times New Roman" w:eastAsia="Times New Roman" w:hAnsi="Times New Roman" w:cs="Times New Roman"/>
          <w:sz w:val="28"/>
          <w:szCs w:val="28"/>
          <w:lang w:eastAsia="ar-SA"/>
        </w:rPr>
        <w:t>9 г</w:t>
      </w:r>
      <w:r w:rsidRPr="00B1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  запланированы в сумме  </w:t>
      </w:r>
      <w:r w:rsidR="00B15D1C" w:rsidRPr="00B1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14980,0 </w:t>
      </w:r>
      <w:r w:rsidRPr="00B15D1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="007E3B6E" w:rsidRPr="00B15D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1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B15D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уровне ожидаемого исполнения за 2018 год.</w:t>
      </w:r>
    </w:p>
    <w:p w:rsidR="007E3B6E" w:rsidRDefault="007E3B6E" w:rsidP="00586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E59">
        <w:rPr>
          <w:rFonts w:ascii="Times New Roman" w:hAnsi="Times New Roman"/>
          <w:sz w:val="28"/>
          <w:szCs w:val="28"/>
        </w:rPr>
        <w:t>В общей сумме налоговых и неналоговы</w:t>
      </w:r>
      <w:proofErr w:type="gramStart"/>
      <w:r w:rsidRPr="00AA0E59">
        <w:rPr>
          <w:rFonts w:ascii="Times New Roman" w:hAnsi="Times New Roman"/>
          <w:sz w:val="28"/>
          <w:szCs w:val="28"/>
        </w:rPr>
        <w:t>х</w:t>
      </w:r>
      <w:r w:rsidR="00E5593F" w:rsidRPr="00AA0E59">
        <w:rPr>
          <w:rFonts w:ascii="Times New Roman" w:hAnsi="Times New Roman"/>
          <w:sz w:val="28"/>
          <w:szCs w:val="28"/>
        </w:rPr>
        <w:t>(</w:t>
      </w:r>
      <w:proofErr w:type="gramEnd"/>
      <w:r w:rsidR="00E5593F" w:rsidRPr="00AA0E59">
        <w:rPr>
          <w:rFonts w:ascii="Times New Roman" w:hAnsi="Times New Roman"/>
          <w:sz w:val="28"/>
          <w:szCs w:val="28"/>
        </w:rPr>
        <w:t xml:space="preserve"> собственных )</w:t>
      </w:r>
      <w:r w:rsidR="00215045" w:rsidRPr="00AA0E59">
        <w:rPr>
          <w:rFonts w:ascii="Times New Roman" w:hAnsi="Times New Roman"/>
          <w:sz w:val="28"/>
          <w:szCs w:val="28"/>
        </w:rPr>
        <w:t xml:space="preserve"> </w:t>
      </w:r>
      <w:r w:rsidR="00B15D1C" w:rsidRPr="00AA0E59">
        <w:rPr>
          <w:rFonts w:ascii="Times New Roman" w:hAnsi="Times New Roman"/>
          <w:sz w:val="28"/>
          <w:szCs w:val="28"/>
        </w:rPr>
        <w:t xml:space="preserve"> </w:t>
      </w:r>
      <w:r w:rsidR="00215045" w:rsidRPr="00AA0E59">
        <w:rPr>
          <w:rFonts w:ascii="Times New Roman" w:hAnsi="Times New Roman"/>
          <w:sz w:val="28"/>
          <w:szCs w:val="28"/>
        </w:rPr>
        <w:t>(</w:t>
      </w:r>
      <w:r w:rsidR="00B15D1C" w:rsidRPr="00AA0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19679,5 </w:t>
      </w:r>
      <w:r w:rsidR="00215045" w:rsidRPr="00AA0E59">
        <w:rPr>
          <w:rFonts w:ascii="Times New Roman" w:hAnsi="Times New Roman"/>
          <w:sz w:val="28"/>
          <w:szCs w:val="28"/>
        </w:rPr>
        <w:t xml:space="preserve"> тыс.руб.</w:t>
      </w:r>
      <w:r w:rsidR="001026DE" w:rsidRPr="00AA0E59">
        <w:rPr>
          <w:rFonts w:ascii="Times New Roman" w:hAnsi="Times New Roman"/>
          <w:sz w:val="28"/>
          <w:szCs w:val="28"/>
        </w:rPr>
        <w:t>)</w:t>
      </w:r>
      <w:r w:rsidRPr="00AA0E59">
        <w:rPr>
          <w:rFonts w:ascii="Times New Roman" w:hAnsi="Times New Roman"/>
          <w:sz w:val="28"/>
          <w:szCs w:val="28"/>
        </w:rPr>
        <w:t xml:space="preserve"> поступлений планируемые </w:t>
      </w:r>
      <w:r w:rsidRPr="00AA0E59">
        <w:rPr>
          <w:rFonts w:ascii="Times New Roman" w:hAnsi="Times New Roman"/>
          <w:b/>
          <w:i/>
          <w:sz w:val="28"/>
          <w:szCs w:val="28"/>
        </w:rPr>
        <w:t>налоговые</w:t>
      </w:r>
      <w:r w:rsidRPr="00AA0E59">
        <w:rPr>
          <w:rFonts w:ascii="Times New Roman" w:hAnsi="Times New Roman"/>
          <w:sz w:val="28"/>
          <w:szCs w:val="28"/>
        </w:rPr>
        <w:t xml:space="preserve"> доходы составляют</w:t>
      </w:r>
      <w:r w:rsidR="00A120F6" w:rsidRPr="00AA0E59">
        <w:rPr>
          <w:rFonts w:ascii="Times New Roman" w:hAnsi="Times New Roman"/>
          <w:sz w:val="28"/>
          <w:szCs w:val="28"/>
        </w:rPr>
        <w:t xml:space="preserve"> </w:t>
      </w:r>
      <w:r w:rsidR="00AA0E59" w:rsidRPr="00AA0E59">
        <w:rPr>
          <w:rFonts w:ascii="Times New Roman" w:hAnsi="Times New Roman"/>
          <w:sz w:val="28"/>
          <w:szCs w:val="28"/>
        </w:rPr>
        <w:t>76,1</w:t>
      </w:r>
      <w:r w:rsidR="00A120F6" w:rsidRPr="00AA0E59">
        <w:rPr>
          <w:rFonts w:ascii="Times New Roman" w:hAnsi="Times New Roman"/>
          <w:sz w:val="28"/>
          <w:szCs w:val="28"/>
        </w:rPr>
        <w:t>%,</w:t>
      </w:r>
    </w:p>
    <w:p w:rsidR="00943289" w:rsidRPr="00AA0E59" w:rsidRDefault="00943289" w:rsidP="00586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B6E" w:rsidRPr="00AA0E59" w:rsidRDefault="00947AA7" w:rsidP="00AA0E5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E59">
        <w:rPr>
          <w:rFonts w:ascii="Times New Roman" w:hAnsi="Times New Roman"/>
          <w:sz w:val="28"/>
          <w:szCs w:val="28"/>
        </w:rPr>
        <w:t>Структура</w:t>
      </w:r>
      <w:r w:rsidR="00551F71" w:rsidRPr="00AA0E59">
        <w:rPr>
          <w:rFonts w:ascii="Times New Roman" w:hAnsi="Times New Roman"/>
          <w:sz w:val="28"/>
          <w:szCs w:val="28"/>
        </w:rPr>
        <w:t xml:space="preserve"> </w:t>
      </w:r>
      <w:r w:rsidR="007E3B6E" w:rsidRPr="00AA0E59">
        <w:rPr>
          <w:rFonts w:ascii="Times New Roman" w:hAnsi="Times New Roman"/>
          <w:b/>
          <w:i/>
          <w:sz w:val="28"/>
          <w:szCs w:val="28"/>
        </w:rPr>
        <w:t>налоговых</w:t>
      </w:r>
      <w:r w:rsidR="003F0E97" w:rsidRPr="00AA0E59">
        <w:rPr>
          <w:rFonts w:ascii="Times New Roman" w:hAnsi="Times New Roman"/>
          <w:b/>
          <w:i/>
          <w:sz w:val="28"/>
          <w:szCs w:val="28"/>
        </w:rPr>
        <w:t xml:space="preserve"> и неналоговых</w:t>
      </w:r>
      <w:r w:rsidR="00AA0E59" w:rsidRPr="00AA0E5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A0E59">
        <w:rPr>
          <w:rFonts w:ascii="Times New Roman" w:hAnsi="Times New Roman"/>
          <w:sz w:val="28"/>
          <w:szCs w:val="28"/>
        </w:rPr>
        <w:t xml:space="preserve">доходов в динамике за 2014-2018 </w:t>
      </w:r>
      <w:proofErr w:type="spellStart"/>
      <w:proofErr w:type="gramStart"/>
      <w:r w:rsidR="00AA0E5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53003" w:rsidRPr="00AA0E59">
        <w:rPr>
          <w:rFonts w:ascii="Times New Roman" w:hAnsi="Times New Roman"/>
          <w:sz w:val="28"/>
          <w:szCs w:val="28"/>
        </w:rPr>
        <w:t xml:space="preserve"> </w:t>
      </w:r>
      <w:r w:rsidR="00AA0E59">
        <w:rPr>
          <w:rFonts w:ascii="Times New Roman" w:hAnsi="Times New Roman"/>
          <w:sz w:val="28"/>
          <w:szCs w:val="28"/>
        </w:rPr>
        <w:t>представлена в таблице</w:t>
      </w:r>
      <w:r w:rsidR="007E3B6E" w:rsidRPr="00AA0E59">
        <w:rPr>
          <w:rFonts w:ascii="Times New Roman" w:hAnsi="Times New Roman"/>
          <w:sz w:val="28"/>
          <w:szCs w:val="28"/>
        </w:rPr>
        <w:t>:</w:t>
      </w:r>
    </w:p>
    <w:p w:rsidR="00163A04" w:rsidRPr="00551F71" w:rsidRDefault="00163A04" w:rsidP="003F0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077"/>
        <w:gridCol w:w="851"/>
        <w:gridCol w:w="992"/>
        <w:gridCol w:w="851"/>
        <w:gridCol w:w="992"/>
        <w:gridCol w:w="1417"/>
        <w:gridCol w:w="1417"/>
      </w:tblGrid>
      <w:tr w:rsidR="00AA0E59" w:rsidRPr="00551F71" w:rsidTr="00AA0E59">
        <w:tc>
          <w:tcPr>
            <w:tcW w:w="4077" w:type="dxa"/>
          </w:tcPr>
          <w:p w:rsidR="00AA0E59" w:rsidRPr="00943289" w:rsidRDefault="00AA0E5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A0E59" w:rsidRPr="00943289" w:rsidRDefault="00AA0E59" w:rsidP="003A11A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Факт 2014</w:t>
            </w:r>
          </w:p>
          <w:p w:rsidR="00AA0E59" w:rsidRPr="00943289" w:rsidRDefault="00AA0E59" w:rsidP="003A11A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года</w:t>
            </w:r>
          </w:p>
        </w:tc>
        <w:tc>
          <w:tcPr>
            <w:tcW w:w="992" w:type="dxa"/>
          </w:tcPr>
          <w:p w:rsidR="00AA0E59" w:rsidRPr="00943289" w:rsidRDefault="00AA0E59" w:rsidP="003A11A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Факт 2015 года</w:t>
            </w:r>
          </w:p>
        </w:tc>
        <w:tc>
          <w:tcPr>
            <w:tcW w:w="851" w:type="dxa"/>
          </w:tcPr>
          <w:p w:rsidR="00AA0E59" w:rsidRPr="00943289" w:rsidRDefault="00AA0E5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Факт 2016 года</w:t>
            </w:r>
          </w:p>
        </w:tc>
        <w:tc>
          <w:tcPr>
            <w:tcW w:w="992" w:type="dxa"/>
          </w:tcPr>
          <w:p w:rsidR="00AA0E59" w:rsidRPr="00943289" w:rsidRDefault="00AA0E59" w:rsidP="00AA0E5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Факт 2017 года</w:t>
            </w:r>
          </w:p>
        </w:tc>
        <w:tc>
          <w:tcPr>
            <w:tcW w:w="1417" w:type="dxa"/>
          </w:tcPr>
          <w:p w:rsidR="00AA0E59" w:rsidRPr="00943289" w:rsidRDefault="00AA0E59" w:rsidP="00AA0E59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gramStart"/>
            <w:r w:rsidRPr="00943289">
              <w:rPr>
                <w:sz w:val="26"/>
                <w:szCs w:val="26"/>
              </w:rPr>
              <w:t>Ожидаемое</w:t>
            </w:r>
            <w:proofErr w:type="gramEnd"/>
            <w:r w:rsidRPr="00943289">
              <w:rPr>
                <w:sz w:val="26"/>
                <w:szCs w:val="26"/>
              </w:rPr>
              <w:t xml:space="preserve"> за 2018 год</w:t>
            </w:r>
          </w:p>
        </w:tc>
        <w:tc>
          <w:tcPr>
            <w:tcW w:w="1417" w:type="dxa"/>
          </w:tcPr>
          <w:p w:rsidR="00AA0E59" w:rsidRPr="00943289" w:rsidRDefault="00AA0E59" w:rsidP="00AA0E5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План на 2019 год</w:t>
            </w:r>
          </w:p>
        </w:tc>
      </w:tr>
      <w:tr w:rsidR="00AA0E59" w:rsidRPr="00551F71" w:rsidTr="00AA0E59">
        <w:tc>
          <w:tcPr>
            <w:tcW w:w="4077" w:type="dxa"/>
          </w:tcPr>
          <w:p w:rsidR="00AA0E59" w:rsidRPr="00943289" w:rsidRDefault="00AA0E59" w:rsidP="00AA0E5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b/>
                <w:sz w:val="26"/>
                <w:szCs w:val="26"/>
              </w:rPr>
              <w:t xml:space="preserve">налоговые и неналоговые  </w:t>
            </w:r>
          </w:p>
        </w:tc>
        <w:tc>
          <w:tcPr>
            <w:tcW w:w="851" w:type="dxa"/>
          </w:tcPr>
          <w:p w:rsidR="00AA0E59" w:rsidRPr="00943289" w:rsidRDefault="00AA0E5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A0E59" w:rsidRPr="00943289" w:rsidRDefault="00AA0E5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AA0E59" w:rsidRPr="00943289" w:rsidRDefault="00AA0E5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A0E59" w:rsidRPr="00943289" w:rsidRDefault="00AA0E5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AA0E59" w:rsidRPr="00943289" w:rsidRDefault="00AA0E5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AA0E59" w:rsidRPr="00943289" w:rsidRDefault="00AA0E5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%</w:t>
            </w:r>
          </w:p>
        </w:tc>
      </w:tr>
      <w:tr w:rsidR="00AA0E59" w:rsidRPr="00551F71" w:rsidTr="00AA0E59">
        <w:tc>
          <w:tcPr>
            <w:tcW w:w="4077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i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20,8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25,9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25,9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29,5</w:t>
            </w:r>
          </w:p>
        </w:tc>
        <w:tc>
          <w:tcPr>
            <w:tcW w:w="1417" w:type="dxa"/>
          </w:tcPr>
          <w:p w:rsidR="00AA0E59" w:rsidRPr="00943289" w:rsidRDefault="0094328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34,6</w:t>
            </w:r>
          </w:p>
        </w:tc>
        <w:tc>
          <w:tcPr>
            <w:tcW w:w="1417" w:type="dxa"/>
          </w:tcPr>
          <w:p w:rsidR="00AA0E59" w:rsidRPr="00943289" w:rsidRDefault="0094328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36,0</w:t>
            </w:r>
          </w:p>
        </w:tc>
      </w:tr>
      <w:tr w:rsidR="00AA0E59" w:rsidRPr="00551F71" w:rsidTr="00AA0E59">
        <w:tc>
          <w:tcPr>
            <w:tcW w:w="4077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i/>
                <w:sz w:val="26"/>
                <w:szCs w:val="26"/>
              </w:rPr>
              <w:t>земельный налог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39,6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30,4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42,3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34,4</w:t>
            </w:r>
          </w:p>
        </w:tc>
        <w:tc>
          <w:tcPr>
            <w:tcW w:w="1417" w:type="dxa"/>
          </w:tcPr>
          <w:p w:rsidR="00AA0E59" w:rsidRPr="00943289" w:rsidRDefault="0094328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24,5</w:t>
            </w:r>
          </w:p>
        </w:tc>
        <w:tc>
          <w:tcPr>
            <w:tcW w:w="1417" w:type="dxa"/>
          </w:tcPr>
          <w:p w:rsidR="00AA0E59" w:rsidRPr="00943289" w:rsidRDefault="00943289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943289">
              <w:rPr>
                <w:i/>
                <w:sz w:val="26"/>
                <w:szCs w:val="26"/>
              </w:rPr>
              <w:t>25,6</w:t>
            </w:r>
          </w:p>
        </w:tc>
      </w:tr>
      <w:tr w:rsidR="00AA0E59" w:rsidRPr="00551F71" w:rsidTr="00AA0E59">
        <w:tc>
          <w:tcPr>
            <w:tcW w:w="4077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i/>
                <w:sz w:val="28"/>
                <w:szCs w:val="28"/>
                <w:lang w:eastAsia="ru-RU"/>
              </w:rPr>
              <w:t>аренда земли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11,7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14,5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10,1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13,8</w:t>
            </w:r>
          </w:p>
        </w:tc>
        <w:tc>
          <w:tcPr>
            <w:tcW w:w="1417" w:type="dxa"/>
          </w:tcPr>
          <w:p w:rsidR="00AA0E59" w:rsidRPr="00943289" w:rsidRDefault="0094328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15,0</w:t>
            </w:r>
          </w:p>
        </w:tc>
        <w:tc>
          <w:tcPr>
            <w:tcW w:w="1417" w:type="dxa"/>
          </w:tcPr>
          <w:p w:rsidR="00AA0E59" w:rsidRPr="00943289" w:rsidRDefault="00943289" w:rsidP="003F0E97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  <w:lang w:eastAsia="ru-RU"/>
              </w:rPr>
            </w:pPr>
            <w:r w:rsidRPr="00943289">
              <w:rPr>
                <w:i/>
                <w:sz w:val="28"/>
                <w:szCs w:val="28"/>
                <w:lang w:eastAsia="ru-RU"/>
              </w:rPr>
              <w:t>16,8</w:t>
            </w:r>
          </w:p>
        </w:tc>
      </w:tr>
      <w:tr w:rsidR="00AA0E59" w:rsidRPr="00551F71" w:rsidTr="00AA0E59">
        <w:tc>
          <w:tcPr>
            <w:tcW w:w="4077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i/>
                <w:sz w:val="26"/>
                <w:szCs w:val="26"/>
              </w:rPr>
              <w:t>акцизы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5,9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6,9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11,4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10,7</w:t>
            </w:r>
          </w:p>
        </w:tc>
        <w:tc>
          <w:tcPr>
            <w:tcW w:w="1417" w:type="dxa"/>
          </w:tcPr>
          <w:p w:rsidR="00AA0E59" w:rsidRPr="00943289" w:rsidRDefault="0094328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12,8</w:t>
            </w:r>
          </w:p>
        </w:tc>
        <w:tc>
          <w:tcPr>
            <w:tcW w:w="1417" w:type="dxa"/>
          </w:tcPr>
          <w:p w:rsidR="00AA0E59" w:rsidRPr="00943289" w:rsidRDefault="00943289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943289">
              <w:rPr>
                <w:i/>
                <w:sz w:val="26"/>
                <w:szCs w:val="26"/>
              </w:rPr>
              <w:t>13,3</w:t>
            </w:r>
          </w:p>
        </w:tc>
      </w:tr>
      <w:tr w:rsidR="00AA0E59" w:rsidRPr="00551F71" w:rsidTr="00AA0E59">
        <w:tc>
          <w:tcPr>
            <w:tcW w:w="4077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943289">
              <w:rPr>
                <w:i/>
                <w:sz w:val="26"/>
                <w:szCs w:val="26"/>
              </w:rPr>
              <w:t xml:space="preserve">Остальные 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22,0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22,3</w:t>
            </w:r>
          </w:p>
        </w:tc>
        <w:tc>
          <w:tcPr>
            <w:tcW w:w="851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10,3</w:t>
            </w:r>
          </w:p>
        </w:tc>
        <w:tc>
          <w:tcPr>
            <w:tcW w:w="992" w:type="dxa"/>
          </w:tcPr>
          <w:p w:rsidR="00AA0E59" w:rsidRPr="00943289" w:rsidRDefault="00AA0E5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3289">
              <w:rPr>
                <w:sz w:val="26"/>
                <w:szCs w:val="26"/>
              </w:rPr>
              <w:t>11.6</w:t>
            </w:r>
          </w:p>
        </w:tc>
        <w:tc>
          <w:tcPr>
            <w:tcW w:w="1417" w:type="dxa"/>
          </w:tcPr>
          <w:p w:rsidR="00AA0E59" w:rsidRPr="00943289" w:rsidRDefault="00943289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943289">
              <w:rPr>
                <w:i/>
                <w:sz w:val="26"/>
                <w:szCs w:val="26"/>
              </w:rPr>
              <w:t>13,1</w:t>
            </w:r>
          </w:p>
        </w:tc>
        <w:tc>
          <w:tcPr>
            <w:tcW w:w="1417" w:type="dxa"/>
          </w:tcPr>
          <w:p w:rsidR="00AA0E59" w:rsidRPr="00943289" w:rsidRDefault="00943289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943289">
              <w:rPr>
                <w:i/>
                <w:sz w:val="26"/>
                <w:szCs w:val="26"/>
              </w:rPr>
              <w:t>8,3</w:t>
            </w:r>
          </w:p>
        </w:tc>
      </w:tr>
    </w:tbl>
    <w:p w:rsidR="00570740" w:rsidRPr="00551F71" w:rsidRDefault="00570740" w:rsidP="0057074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</w:pPr>
    </w:p>
    <w:p w:rsidR="00947AA7" w:rsidRPr="00943289" w:rsidRDefault="00635C52" w:rsidP="00635C5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Из таблицы видно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что в период с 2014 по 2017 годы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бюджетообразующим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налогом являлся земельный налог. </w:t>
      </w:r>
      <w:r w:rsidR="00943289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>На 2019</w:t>
      </w:r>
      <w:r w:rsidR="00A672EC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год о</w:t>
      </w:r>
      <w:r w:rsidR="00163A04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сновные поступления дает </w:t>
      </w:r>
      <w:r w:rsidR="00163A04" w:rsidRPr="0094328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налог на доходы физических лиц (</w:t>
      </w:r>
      <w:r w:rsidR="00943289" w:rsidRPr="00943289">
        <w:rPr>
          <w:rFonts w:ascii="Times New Roman" w:hAnsi="Times New Roman" w:cs="Times New Roman"/>
          <w:b/>
          <w:i/>
          <w:sz w:val="28"/>
          <w:szCs w:val="28"/>
        </w:rPr>
        <w:t xml:space="preserve">36,0 </w:t>
      </w:r>
      <w:r w:rsidR="00163A04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% от </w:t>
      </w:r>
      <w:r w:rsidR="00947AA7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>собственных</w:t>
      </w:r>
      <w:r w:rsidR="00163A04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доходов),  На втором месте – земельный налог </w:t>
      </w:r>
      <w:proofErr w:type="gramStart"/>
      <w:r w:rsidR="00947AA7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( </w:t>
      </w:r>
      <w:proofErr w:type="gramEnd"/>
      <w:r w:rsidR="00943289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>25,6</w:t>
      </w:r>
      <w:r w:rsidR="00947AA7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%)</w:t>
      </w:r>
      <w:r w:rsidR="00163A04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>, на третьем – поступления от аренды земли</w:t>
      </w:r>
      <w:r w:rsidR="00947AA7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 </w:t>
      </w:r>
      <w:r w:rsidR="00943289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>16,8</w:t>
      </w:r>
      <w:r w:rsidR="00947AA7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% ) </w:t>
      </w:r>
      <w:r w:rsidR="00163A04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, на четвертом - поступления от акцизов</w:t>
      </w:r>
      <w:r w:rsidR="00947AA7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</w:t>
      </w:r>
      <w:r w:rsidR="00943289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>13,3</w:t>
      </w:r>
      <w:r w:rsidR="00947AA7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% )</w:t>
      </w:r>
      <w:r w:rsidR="00163A04" w:rsidRPr="00943289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4A0C8E" w:rsidRPr="00635C52" w:rsidRDefault="00D25376" w:rsidP="00635C5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35C52">
        <w:rPr>
          <w:rFonts w:ascii="Times New Roman" w:hAnsi="Times New Roman" w:cs="Times New Roman"/>
          <w:sz w:val="28"/>
          <w:szCs w:val="28"/>
          <w:shd w:val="clear" w:color="auto" w:fill="FEFEFE"/>
        </w:rPr>
        <w:t>На д</w:t>
      </w:r>
      <w:r w:rsidR="004A0C8E" w:rsidRPr="00635C52">
        <w:rPr>
          <w:rFonts w:ascii="Times New Roman" w:hAnsi="Times New Roman" w:cs="Times New Roman"/>
          <w:sz w:val="28"/>
          <w:szCs w:val="28"/>
          <w:shd w:val="clear" w:color="auto" w:fill="FEFEFE"/>
        </w:rPr>
        <w:t>ол</w:t>
      </w:r>
      <w:r w:rsidRPr="00635C52">
        <w:rPr>
          <w:rFonts w:ascii="Times New Roman" w:hAnsi="Times New Roman" w:cs="Times New Roman"/>
          <w:sz w:val="28"/>
          <w:szCs w:val="28"/>
          <w:shd w:val="clear" w:color="auto" w:fill="FEFEFE"/>
        </w:rPr>
        <w:t>ю</w:t>
      </w:r>
      <w:r w:rsidR="004A0C8E" w:rsidRPr="00635C5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4A0C8E" w:rsidRPr="00635C52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остальных</w:t>
      </w:r>
      <w:r w:rsidR="004A0C8E" w:rsidRPr="00635C5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поступлений </w:t>
      </w:r>
      <w:r w:rsidRPr="00635C5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приходится </w:t>
      </w:r>
      <w:r w:rsidR="00635C52" w:rsidRPr="00635C52">
        <w:rPr>
          <w:rFonts w:ascii="Times New Roman" w:hAnsi="Times New Roman" w:cs="Times New Roman"/>
          <w:sz w:val="28"/>
          <w:szCs w:val="28"/>
          <w:shd w:val="clear" w:color="auto" w:fill="FEFEFE"/>
        </w:rPr>
        <w:t>8,3 %.</w:t>
      </w:r>
    </w:p>
    <w:p w:rsidR="00343C0F" w:rsidRPr="00635C52" w:rsidRDefault="00343C0F" w:rsidP="007B76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C52" w:rsidRDefault="00DE5382" w:rsidP="005E6C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Налог на доходы физических лиц </w:t>
      </w:r>
    </w:p>
    <w:p w:rsidR="00C30AC4" w:rsidRPr="0039142D" w:rsidRDefault="005E6CB1" w:rsidP="003914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CB1"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BE4357" w:rsidRPr="005E6CB1">
        <w:rPr>
          <w:rFonts w:ascii="Times New Roman" w:hAnsi="Times New Roman" w:cs="Times New Roman"/>
          <w:sz w:val="28"/>
          <w:szCs w:val="28"/>
        </w:rPr>
        <w:t>а</w:t>
      </w:r>
      <w:r w:rsidR="00BE4357" w:rsidRPr="0039142D">
        <w:rPr>
          <w:rFonts w:ascii="Times New Roman" w:hAnsi="Times New Roman" w:cs="Times New Roman"/>
          <w:sz w:val="28"/>
          <w:szCs w:val="28"/>
        </w:rPr>
        <w:t xml:space="preserve"> 2019 год </w:t>
      </w:r>
      <w:r w:rsidR="005E1FB8" w:rsidRPr="0039142D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43289" w:rsidRPr="0039142D">
        <w:rPr>
          <w:rFonts w:ascii="Times New Roman" w:hAnsi="Times New Roman" w:cs="Times New Roman"/>
          <w:sz w:val="28"/>
          <w:szCs w:val="28"/>
        </w:rPr>
        <w:t>на</w:t>
      </w:r>
      <w:r w:rsidR="005E1FB8" w:rsidRPr="0039142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43289" w:rsidRPr="0039142D">
        <w:rPr>
          <w:rFonts w:ascii="Times New Roman" w:hAnsi="Times New Roman" w:cs="Times New Roman"/>
          <w:sz w:val="28"/>
          <w:szCs w:val="28"/>
        </w:rPr>
        <w:t>е</w:t>
      </w:r>
      <w:r w:rsidR="006051BF" w:rsidRPr="0039142D">
        <w:rPr>
          <w:rFonts w:ascii="Times New Roman" w:hAnsi="Times New Roman" w:cs="Times New Roman"/>
          <w:sz w:val="28"/>
          <w:szCs w:val="28"/>
        </w:rPr>
        <w:t xml:space="preserve"> исполнения за 2017 год, </w:t>
      </w:r>
      <w:r w:rsidR="00943289" w:rsidRPr="0039142D">
        <w:rPr>
          <w:rFonts w:ascii="Times New Roman" w:hAnsi="Times New Roman" w:cs="Times New Roman"/>
          <w:sz w:val="28"/>
          <w:szCs w:val="28"/>
        </w:rPr>
        <w:t xml:space="preserve">и ожидаемого исполнения </w:t>
      </w:r>
      <w:r w:rsidR="005E1FB8" w:rsidRPr="0039142D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BE4357" w:rsidRPr="0039142D">
        <w:rPr>
          <w:rFonts w:ascii="Times New Roman" w:hAnsi="Times New Roman" w:cs="Times New Roman"/>
          <w:sz w:val="28"/>
          <w:szCs w:val="28"/>
        </w:rPr>
        <w:t xml:space="preserve"> в сумме  6900,0 тыс</w:t>
      </w:r>
      <w:proofErr w:type="gramStart"/>
      <w:r w:rsidR="00BE4357" w:rsidRPr="003914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4357" w:rsidRPr="0039142D">
        <w:rPr>
          <w:rFonts w:ascii="Times New Roman" w:hAnsi="Times New Roman" w:cs="Times New Roman"/>
          <w:sz w:val="28"/>
          <w:szCs w:val="28"/>
        </w:rPr>
        <w:t>уб.</w:t>
      </w:r>
    </w:p>
    <w:p w:rsidR="005E1FB8" w:rsidRPr="0039142D" w:rsidRDefault="0039142D" w:rsidP="00391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FB8" w:rsidRPr="0039142D">
        <w:rPr>
          <w:rFonts w:ascii="Times New Roman" w:hAnsi="Times New Roman" w:cs="Times New Roman"/>
          <w:sz w:val="28"/>
          <w:szCs w:val="28"/>
        </w:rPr>
        <w:t xml:space="preserve">По сведениям межрайонной инспекции ФНС № </w:t>
      </w:r>
      <w:r w:rsidR="00D25376" w:rsidRPr="0039142D">
        <w:rPr>
          <w:rFonts w:ascii="Times New Roman" w:hAnsi="Times New Roman" w:cs="Times New Roman"/>
          <w:sz w:val="28"/>
          <w:szCs w:val="28"/>
        </w:rPr>
        <w:t>7</w:t>
      </w:r>
      <w:r w:rsidR="005E1FB8" w:rsidRPr="0039142D">
        <w:rPr>
          <w:rFonts w:ascii="Times New Roman" w:hAnsi="Times New Roman" w:cs="Times New Roman"/>
          <w:sz w:val="28"/>
          <w:szCs w:val="28"/>
        </w:rPr>
        <w:t xml:space="preserve">, </w:t>
      </w:r>
      <w:r w:rsidR="00E27299" w:rsidRPr="0039142D">
        <w:rPr>
          <w:rFonts w:ascii="Times New Roman" w:hAnsi="Times New Roman" w:cs="Times New Roman"/>
          <w:sz w:val="28"/>
          <w:szCs w:val="28"/>
        </w:rPr>
        <w:t>прогноз</w:t>
      </w:r>
      <w:r w:rsidR="005E1FB8" w:rsidRPr="0039142D">
        <w:rPr>
          <w:rFonts w:ascii="Times New Roman" w:hAnsi="Times New Roman" w:cs="Times New Roman"/>
          <w:sz w:val="28"/>
          <w:szCs w:val="28"/>
        </w:rPr>
        <w:t xml:space="preserve"> доходов по НДФЛ на 2019 год </w:t>
      </w:r>
      <w:r w:rsidR="00E27299" w:rsidRPr="0039142D">
        <w:rPr>
          <w:rFonts w:ascii="Times New Roman" w:hAnsi="Times New Roman" w:cs="Times New Roman"/>
          <w:sz w:val="28"/>
          <w:szCs w:val="28"/>
        </w:rPr>
        <w:t>составляет 7546,0 тыс</w:t>
      </w:r>
      <w:proofErr w:type="gramStart"/>
      <w:r w:rsidR="00E27299" w:rsidRPr="003914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7299" w:rsidRPr="0039142D">
        <w:rPr>
          <w:rFonts w:ascii="Times New Roman" w:hAnsi="Times New Roman" w:cs="Times New Roman"/>
          <w:sz w:val="28"/>
          <w:szCs w:val="28"/>
        </w:rPr>
        <w:t>уб.</w:t>
      </w:r>
      <w:r w:rsidR="005E1FB8" w:rsidRPr="0039142D">
        <w:rPr>
          <w:rFonts w:ascii="Times New Roman" w:hAnsi="Times New Roman" w:cs="Times New Roman"/>
          <w:sz w:val="28"/>
          <w:szCs w:val="28"/>
        </w:rPr>
        <w:t xml:space="preserve"> а ожидаемые поступления в 2018 году планируются в объеме </w:t>
      </w:r>
      <w:r w:rsidR="00BE4357" w:rsidRPr="0039142D">
        <w:rPr>
          <w:rFonts w:ascii="Times New Roman" w:hAnsi="Times New Roman" w:cs="Times New Roman"/>
          <w:sz w:val="28"/>
          <w:szCs w:val="28"/>
        </w:rPr>
        <w:t xml:space="preserve">7187,0 </w:t>
      </w:r>
      <w:r w:rsidR="005E1FB8" w:rsidRPr="0039142D">
        <w:rPr>
          <w:rFonts w:ascii="Times New Roman" w:hAnsi="Times New Roman" w:cs="Times New Roman"/>
          <w:sz w:val="28"/>
          <w:szCs w:val="28"/>
        </w:rPr>
        <w:t xml:space="preserve">тыс. руб. (по данным администрации ожидаемое исполнение </w:t>
      </w:r>
      <w:r w:rsidR="00BE4357" w:rsidRPr="0039142D">
        <w:rPr>
          <w:rFonts w:ascii="Times New Roman" w:hAnsi="Times New Roman" w:cs="Times New Roman"/>
          <w:sz w:val="28"/>
          <w:szCs w:val="28"/>
        </w:rPr>
        <w:t>6900</w:t>
      </w:r>
      <w:r w:rsidR="005E1FB8" w:rsidRPr="0039142D">
        <w:rPr>
          <w:rFonts w:ascii="Times New Roman" w:hAnsi="Times New Roman" w:cs="Times New Roman"/>
          <w:sz w:val="28"/>
          <w:szCs w:val="28"/>
        </w:rPr>
        <w:t>,</w:t>
      </w:r>
      <w:r w:rsidR="00BE4357" w:rsidRPr="0039142D">
        <w:rPr>
          <w:rFonts w:ascii="Times New Roman" w:hAnsi="Times New Roman" w:cs="Times New Roman"/>
          <w:sz w:val="28"/>
          <w:szCs w:val="28"/>
        </w:rPr>
        <w:t>3</w:t>
      </w:r>
      <w:r w:rsidR="005E1FB8" w:rsidRPr="0039142D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7431CC" w:rsidRDefault="005E6CB1" w:rsidP="00391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31CC" w:rsidRPr="003914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</w:t>
      </w:r>
      <w:r w:rsidR="007431CC" w:rsidRPr="0039142D">
        <w:rPr>
          <w:rFonts w:ascii="Times New Roman" w:hAnsi="Times New Roman" w:cs="Times New Roman"/>
          <w:sz w:val="28"/>
          <w:szCs w:val="28"/>
        </w:rPr>
        <w:t xml:space="preserve"> по НДФЛ </w:t>
      </w:r>
      <w:r w:rsidR="00E27299" w:rsidRPr="0039142D">
        <w:rPr>
          <w:rFonts w:ascii="Times New Roman" w:hAnsi="Times New Roman" w:cs="Times New Roman"/>
          <w:sz w:val="28"/>
          <w:szCs w:val="28"/>
        </w:rPr>
        <w:t>можно считать заниженным.</w:t>
      </w:r>
      <w:r w:rsidR="00BE4357" w:rsidRPr="00391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B1" w:rsidRPr="0039142D" w:rsidRDefault="005E6CB1" w:rsidP="00391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FB8" w:rsidRPr="00551F71" w:rsidRDefault="00B27D7D" w:rsidP="007B7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bookmarkStart w:id="1" w:name="Par0"/>
      <w:bookmarkEnd w:id="1"/>
      <w:r w:rsidRPr="0074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Акцизы</w:t>
      </w:r>
    </w:p>
    <w:p w:rsidR="00AB6FEC" w:rsidRDefault="005E6CB1" w:rsidP="005E6CB1">
      <w:pPr>
        <w:pStyle w:val="1"/>
        <w:spacing w:before="0" w:beforeAutospacing="0" w:after="101" w:afterAutospacing="0" w:line="288" w:lineRule="atLeast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5E1FB8" w:rsidRPr="00AB6FEC">
        <w:rPr>
          <w:b w:val="0"/>
          <w:sz w:val="28"/>
          <w:szCs w:val="28"/>
        </w:rPr>
        <w:t>Администратором доходов от уплаты  акцизов является Управление Федерального казначейства по Приморскому краю.</w:t>
      </w:r>
      <w:r w:rsidR="005E1FB8" w:rsidRPr="00AB6FEC">
        <w:rPr>
          <w:b w:val="0"/>
          <w:color w:val="FF0000"/>
          <w:sz w:val="28"/>
          <w:szCs w:val="28"/>
        </w:rPr>
        <w:t xml:space="preserve"> </w:t>
      </w:r>
      <w:proofErr w:type="gramStart"/>
      <w:r w:rsidR="00AB6FEC" w:rsidRPr="00AB6FEC">
        <w:rPr>
          <w:b w:val="0"/>
          <w:sz w:val="28"/>
          <w:szCs w:val="28"/>
        </w:rPr>
        <w:t>Согласно</w:t>
      </w:r>
      <w:r w:rsidR="00AB6FEC" w:rsidRPr="00AB6FEC">
        <w:rPr>
          <w:b w:val="0"/>
          <w:color w:val="FF0000"/>
          <w:sz w:val="28"/>
          <w:szCs w:val="28"/>
        </w:rPr>
        <w:t xml:space="preserve">  </w:t>
      </w:r>
      <w:r w:rsidR="00AB6FEC" w:rsidRPr="00AB6FEC">
        <w:rPr>
          <w:b w:val="0"/>
          <w:sz w:val="28"/>
          <w:szCs w:val="28"/>
        </w:rPr>
        <w:t>з</w:t>
      </w:r>
      <w:r w:rsidR="00AB6FEC" w:rsidRPr="00AB6FEC">
        <w:rPr>
          <w:b w:val="0"/>
          <w:spacing w:val="2"/>
          <w:sz w:val="28"/>
          <w:szCs w:val="28"/>
        </w:rPr>
        <w:t>а</w:t>
      </w:r>
      <w:r w:rsidR="00AB6FEC" w:rsidRPr="00AB6FEC">
        <w:rPr>
          <w:b w:val="0"/>
          <w:color w:val="000000"/>
          <w:spacing w:val="2"/>
          <w:sz w:val="28"/>
          <w:szCs w:val="28"/>
        </w:rPr>
        <w:t>конопроекта Приморского края "О краевом бюджете на 2019 год и плановый период 2020 и 2021 годов" ст.</w:t>
      </w:r>
      <w:r w:rsidR="00AB6FEC" w:rsidRPr="00AB6FEC">
        <w:rPr>
          <w:b w:val="0"/>
          <w:color w:val="FF0000"/>
          <w:sz w:val="28"/>
          <w:szCs w:val="28"/>
        </w:rPr>
        <w:t xml:space="preserve"> </w:t>
      </w:r>
      <w:r w:rsidR="00AB6FEC" w:rsidRPr="00AB6FEC">
        <w:rPr>
          <w:b w:val="0"/>
          <w:color w:val="000000"/>
          <w:spacing w:val="2"/>
          <w:sz w:val="28"/>
          <w:szCs w:val="28"/>
        </w:rPr>
        <w:t>1. « в местные бюджеты подлежат зачислению 10 процентов налоговых доходов консолидированного бюджета Приморского края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B6FEC" w:rsidRPr="00AB6FEC">
        <w:rPr>
          <w:b w:val="0"/>
          <w:color w:val="000000"/>
          <w:spacing w:val="2"/>
          <w:sz w:val="28"/>
          <w:szCs w:val="28"/>
        </w:rPr>
        <w:t>инжекторных</w:t>
      </w:r>
      <w:proofErr w:type="spellEnd"/>
      <w:r w:rsidR="00AB6FEC" w:rsidRPr="00AB6FEC">
        <w:rPr>
          <w:b w:val="0"/>
          <w:color w:val="000000"/>
          <w:spacing w:val="2"/>
          <w:sz w:val="28"/>
          <w:szCs w:val="28"/>
        </w:rPr>
        <w:t xml:space="preserve">) двигателей, производимые на территории Российской Федерации. </w:t>
      </w:r>
      <w:proofErr w:type="gramEnd"/>
    </w:p>
    <w:p w:rsidR="007431CC" w:rsidRPr="00AB6FEC" w:rsidRDefault="005E6CB1" w:rsidP="005E6CB1">
      <w:pPr>
        <w:pStyle w:val="1"/>
        <w:spacing w:before="0" w:beforeAutospacing="0" w:after="101" w:afterAutospacing="0" w:line="28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П</w:t>
      </w:r>
      <w:r w:rsidR="005E1FB8" w:rsidRPr="00AB6FEC">
        <w:rPr>
          <w:b w:val="0"/>
          <w:sz w:val="28"/>
          <w:szCs w:val="28"/>
        </w:rPr>
        <w:t xml:space="preserve">рогнозные поступления доходов от уплаты акцизов в бюджет </w:t>
      </w:r>
      <w:proofErr w:type="spellStart"/>
      <w:r w:rsidR="005E1FB8" w:rsidRPr="00AB6FEC">
        <w:rPr>
          <w:b w:val="0"/>
          <w:sz w:val="28"/>
          <w:szCs w:val="28"/>
        </w:rPr>
        <w:t>Горноключевского</w:t>
      </w:r>
      <w:proofErr w:type="spellEnd"/>
      <w:r w:rsidR="005E1FB8" w:rsidRPr="00AB6FEC">
        <w:rPr>
          <w:b w:val="0"/>
          <w:sz w:val="28"/>
          <w:szCs w:val="28"/>
        </w:rPr>
        <w:t xml:space="preserve"> городского поселения составят в 2019 году</w:t>
      </w:r>
      <w:r w:rsidR="005E1FB8" w:rsidRPr="00AB6FEC">
        <w:rPr>
          <w:b w:val="0"/>
          <w:color w:val="FF0000"/>
          <w:sz w:val="28"/>
          <w:szCs w:val="28"/>
        </w:rPr>
        <w:t xml:space="preserve">  </w:t>
      </w:r>
      <w:r w:rsidR="007431CC" w:rsidRPr="00AB6FEC">
        <w:rPr>
          <w:b w:val="0"/>
          <w:sz w:val="28"/>
          <w:szCs w:val="28"/>
        </w:rPr>
        <w:t>2550,0</w:t>
      </w:r>
      <w:r w:rsidR="005E1FB8" w:rsidRPr="00AB6FEC">
        <w:rPr>
          <w:b w:val="0"/>
          <w:sz w:val="28"/>
          <w:szCs w:val="28"/>
        </w:rPr>
        <w:t xml:space="preserve"> тыс. </w:t>
      </w:r>
      <w:proofErr w:type="spellStart"/>
      <w:r w:rsidR="005E1FB8" w:rsidRPr="00AB6FEC">
        <w:rPr>
          <w:b w:val="0"/>
          <w:sz w:val="28"/>
          <w:szCs w:val="28"/>
        </w:rPr>
        <w:t>руб.</w:t>
      </w:r>
      <w:proofErr w:type="gramStart"/>
      <w:r w:rsidR="005E1FB8" w:rsidRPr="00AB6FEC">
        <w:rPr>
          <w:b w:val="0"/>
          <w:sz w:val="28"/>
          <w:szCs w:val="28"/>
        </w:rPr>
        <w:t>,</w:t>
      </w:r>
      <w:r w:rsidR="007431CC" w:rsidRPr="00AB6FEC">
        <w:rPr>
          <w:b w:val="0"/>
          <w:sz w:val="28"/>
          <w:szCs w:val="28"/>
        </w:rPr>
        <w:t>н</w:t>
      </w:r>
      <w:proofErr w:type="gramEnd"/>
      <w:r w:rsidR="007431CC" w:rsidRPr="00AB6FEC">
        <w:rPr>
          <w:b w:val="0"/>
          <w:sz w:val="28"/>
          <w:szCs w:val="28"/>
        </w:rPr>
        <w:t>а</w:t>
      </w:r>
      <w:proofErr w:type="spellEnd"/>
      <w:r w:rsidR="007431CC" w:rsidRPr="00AB6FEC">
        <w:rPr>
          <w:b w:val="0"/>
          <w:sz w:val="28"/>
          <w:szCs w:val="28"/>
        </w:rPr>
        <w:t xml:space="preserve"> </w:t>
      </w:r>
      <w:r w:rsidR="005C5B72">
        <w:rPr>
          <w:b w:val="0"/>
          <w:sz w:val="28"/>
          <w:szCs w:val="28"/>
        </w:rPr>
        <w:t xml:space="preserve">уровне </w:t>
      </w:r>
      <w:r w:rsidR="007431CC" w:rsidRPr="00AB6FEC">
        <w:rPr>
          <w:b w:val="0"/>
          <w:sz w:val="28"/>
          <w:szCs w:val="28"/>
        </w:rPr>
        <w:t>ожидаемого исполнения  2018 года .</w:t>
      </w:r>
    </w:p>
    <w:p w:rsidR="00AB6FEC" w:rsidRDefault="00AB6FEC" w:rsidP="00D02E6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6FEC" w:rsidRDefault="00FF3FF2" w:rsidP="00D02E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E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Единый сельскохозяйственный налог</w:t>
      </w:r>
      <w:r w:rsidR="00AB6F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31CC" w:rsidRPr="00D02E63" w:rsidRDefault="00AB6FEC" w:rsidP="005E6CB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5E6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33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D1829" w:rsidRPr="00D02E63">
        <w:rPr>
          <w:rFonts w:ascii="Times New Roman" w:hAnsi="Times New Roman" w:cs="Times New Roman"/>
          <w:sz w:val="28"/>
          <w:szCs w:val="28"/>
        </w:rPr>
        <w:t>Прогноз поступлений по единому сельскохозяйственному налогу (ЕСХН)</w:t>
      </w:r>
      <w:r w:rsidR="007431CC" w:rsidRPr="00D02E63">
        <w:rPr>
          <w:rFonts w:ascii="Times New Roman" w:hAnsi="Times New Roman" w:cs="Times New Roman"/>
          <w:sz w:val="28"/>
          <w:szCs w:val="28"/>
        </w:rPr>
        <w:t xml:space="preserve"> на 2019 год составляет 2</w:t>
      </w:r>
      <w:r w:rsidR="007D1829" w:rsidRPr="00D02E63">
        <w:rPr>
          <w:rFonts w:ascii="Times New Roman" w:hAnsi="Times New Roman" w:cs="Times New Roman"/>
          <w:sz w:val="28"/>
          <w:szCs w:val="28"/>
        </w:rPr>
        <w:t>0,0 тыс. руб.,</w:t>
      </w:r>
      <w:r w:rsidR="007D1829" w:rsidRPr="00D02E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31CC" w:rsidRPr="00D02E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1829" w:rsidRPr="00D02E63" w:rsidRDefault="00282725" w:rsidP="005E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63">
        <w:rPr>
          <w:rFonts w:ascii="Times New Roman" w:hAnsi="Times New Roman" w:cs="Times New Roman"/>
          <w:sz w:val="28"/>
          <w:szCs w:val="28"/>
        </w:rPr>
        <w:t xml:space="preserve">Ожидаемое исполнение за </w:t>
      </w:r>
      <w:r w:rsidR="007D1829" w:rsidRPr="00D02E63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D02E63">
        <w:rPr>
          <w:rFonts w:ascii="Times New Roman" w:hAnsi="Times New Roman" w:cs="Times New Roman"/>
          <w:sz w:val="28"/>
          <w:szCs w:val="28"/>
        </w:rPr>
        <w:t xml:space="preserve"> </w:t>
      </w:r>
      <w:r w:rsidR="007D1829" w:rsidRPr="00D02E63">
        <w:rPr>
          <w:rFonts w:ascii="Times New Roman" w:hAnsi="Times New Roman" w:cs="Times New Roman"/>
          <w:sz w:val="28"/>
          <w:szCs w:val="28"/>
        </w:rPr>
        <w:t xml:space="preserve"> по указанному виду налога состави</w:t>
      </w:r>
      <w:r w:rsidRPr="00D02E63">
        <w:rPr>
          <w:rFonts w:ascii="Times New Roman" w:hAnsi="Times New Roman" w:cs="Times New Roman"/>
          <w:sz w:val="28"/>
          <w:szCs w:val="28"/>
        </w:rPr>
        <w:t>т</w:t>
      </w:r>
      <w:r w:rsidR="007D1829" w:rsidRPr="00D02E63">
        <w:rPr>
          <w:rFonts w:ascii="Times New Roman" w:hAnsi="Times New Roman" w:cs="Times New Roman"/>
          <w:sz w:val="28"/>
          <w:szCs w:val="28"/>
        </w:rPr>
        <w:t xml:space="preserve"> </w:t>
      </w:r>
      <w:r w:rsidRPr="00D02E63">
        <w:rPr>
          <w:rFonts w:ascii="Times New Roman" w:hAnsi="Times New Roman" w:cs="Times New Roman"/>
          <w:sz w:val="28"/>
          <w:szCs w:val="28"/>
        </w:rPr>
        <w:t>10,0</w:t>
      </w:r>
      <w:r w:rsidR="007D1829" w:rsidRPr="00D02E63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Pr="00D02E63">
        <w:rPr>
          <w:rFonts w:ascii="Times New Roman" w:hAnsi="Times New Roman" w:cs="Times New Roman"/>
          <w:sz w:val="28"/>
          <w:szCs w:val="28"/>
        </w:rPr>
        <w:t xml:space="preserve">при </w:t>
      </w:r>
      <w:r w:rsidR="007D1829" w:rsidRPr="00D02E63">
        <w:rPr>
          <w:rFonts w:ascii="Times New Roman" w:hAnsi="Times New Roman" w:cs="Times New Roman"/>
          <w:sz w:val="28"/>
          <w:szCs w:val="28"/>
        </w:rPr>
        <w:t>пе</w:t>
      </w:r>
      <w:r w:rsidRPr="00D02E63">
        <w:rPr>
          <w:rFonts w:ascii="Times New Roman" w:hAnsi="Times New Roman" w:cs="Times New Roman"/>
          <w:sz w:val="28"/>
          <w:szCs w:val="28"/>
        </w:rPr>
        <w:t>рвоначальном плане  на 2018 год  2</w:t>
      </w:r>
      <w:r w:rsidR="007D1829" w:rsidRPr="00D02E63">
        <w:rPr>
          <w:rFonts w:ascii="Times New Roman" w:hAnsi="Times New Roman" w:cs="Times New Roman"/>
          <w:sz w:val="28"/>
          <w:szCs w:val="28"/>
        </w:rPr>
        <w:t>0,0 тыс. руб.</w:t>
      </w:r>
    </w:p>
    <w:p w:rsidR="007D1829" w:rsidRDefault="007D1829" w:rsidP="005E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829">
        <w:lastRenderedPageBreak/>
        <w:t xml:space="preserve"> </w:t>
      </w:r>
      <w:r w:rsidR="00CD33DA">
        <w:t xml:space="preserve">          </w:t>
      </w:r>
      <w:r w:rsidR="005E6CB1">
        <w:t xml:space="preserve">    </w:t>
      </w:r>
      <w:r w:rsidRPr="00CD33DA">
        <w:rPr>
          <w:rFonts w:ascii="Times New Roman" w:hAnsi="Times New Roman" w:cs="Times New Roman"/>
          <w:sz w:val="28"/>
          <w:szCs w:val="28"/>
        </w:rPr>
        <w:t xml:space="preserve">По сведениям межрайонной инспекции ФНС № </w:t>
      </w:r>
      <w:r w:rsidR="00CD33DA" w:rsidRPr="00CD33DA">
        <w:rPr>
          <w:rFonts w:ascii="Times New Roman" w:hAnsi="Times New Roman" w:cs="Times New Roman"/>
          <w:sz w:val="28"/>
          <w:szCs w:val="28"/>
        </w:rPr>
        <w:t>7</w:t>
      </w:r>
      <w:r w:rsidRPr="00CD33DA">
        <w:rPr>
          <w:rFonts w:ascii="Times New Roman" w:hAnsi="Times New Roman" w:cs="Times New Roman"/>
          <w:sz w:val="28"/>
          <w:szCs w:val="28"/>
        </w:rPr>
        <w:t>, ожидаемое поступление в 201</w:t>
      </w:r>
      <w:r w:rsidR="00AB6FEC" w:rsidRPr="00CD33DA">
        <w:rPr>
          <w:rFonts w:ascii="Times New Roman" w:hAnsi="Times New Roman" w:cs="Times New Roman"/>
          <w:sz w:val="28"/>
          <w:szCs w:val="28"/>
        </w:rPr>
        <w:t>9</w:t>
      </w:r>
      <w:r w:rsidRPr="00CD33D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D33DA" w:rsidRPr="00CD33DA">
        <w:rPr>
          <w:rFonts w:ascii="Times New Roman" w:hAnsi="Times New Roman" w:cs="Times New Roman"/>
          <w:sz w:val="28"/>
          <w:szCs w:val="28"/>
        </w:rPr>
        <w:t xml:space="preserve"> 2,3</w:t>
      </w:r>
      <w:r w:rsidRPr="00CD33D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D33DA" w:rsidRPr="00CD33DA" w:rsidRDefault="00CD33DA" w:rsidP="00CD33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600" w:rsidRPr="00FF7600" w:rsidRDefault="005E248F" w:rsidP="007D18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76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 на имущество физических лиц</w:t>
      </w:r>
    </w:p>
    <w:p w:rsidR="00282725" w:rsidRPr="00CD33DA" w:rsidRDefault="005E6CB1" w:rsidP="00CD33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282725" w:rsidRPr="00CD33DA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5E248F" w:rsidRPr="00CD33DA">
        <w:rPr>
          <w:rFonts w:ascii="Times New Roman" w:hAnsi="Times New Roman" w:cs="Times New Roman"/>
          <w:sz w:val="28"/>
          <w:szCs w:val="28"/>
          <w:lang w:eastAsia="ar-SA"/>
        </w:rPr>
        <w:t>становлен</w:t>
      </w:r>
      <w:r w:rsidR="00282725" w:rsidRPr="00CD33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248F" w:rsidRPr="00CD33DA"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 w:rsidR="005E248F" w:rsidRPr="00CD33DA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715013" w:rsidRPr="00CD33DA">
        <w:rPr>
          <w:rFonts w:ascii="Times New Roman" w:hAnsi="Times New Roman" w:cs="Times New Roman"/>
          <w:sz w:val="28"/>
          <w:szCs w:val="28"/>
        </w:rPr>
        <w:t xml:space="preserve">МК от </w:t>
      </w:r>
      <w:r w:rsidR="00C97A56" w:rsidRPr="00CD33DA">
        <w:rPr>
          <w:rFonts w:ascii="Times New Roman" w:hAnsi="Times New Roman" w:cs="Times New Roman"/>
          <w:sz w:val="28"/>
          <w:szCs w:val="28"/>
        </w:rPr>
        <w:t>23.11</w:t>
      </w:r>
      <w:r w:rsidR="00715013" w:rsidRPr="00CD33DA">
        <w:rPr>
          <w:rFonts w:ascii="Times New Roman" w:hAnsi="Times New Roman" w:cs="Times New Roman"/>
          <w:sz w:val="28"/>
          <w:szCs w:val="28"/>
        </w:rPr>
        <w:t>. 201</w:t>
      </w:r>
      <w:r w:rsidR="00C97A56" w:rsidRPr="00CD33DA">
        <w:rPr>
          <w:rFonts w:ascii="Times New Roman" w:hAnsi="Times New Roman" w:cs="Times New Roman"/>
          <w:sz w:val="28"/>
          <w:szCs w:val="28"/>
        </w:rPr>
        <w:t>6</w:t>
      </w:r>
      <w:r w:rsidR="00282725" w:rsidRPr="00CD33DA">
        <w:rPr>
          <w:rFonts w:ascii="Times New Roman" w:hAnsi="Times New Roman" w:cs="Times New Roman"/>
          <w:sz w:val="28"/>
          <w:szCs w:val="28"/>
        </w:rPr>
        <w:t xml:space="preserve"> г.</w:t>
      </w:r>
      <w:r w:rsidR="00715013" w:rsidRPr="00CD33DA">
        <w:rPr>
          <w:rFonts w:ascii="Times New Roman" w:hAnsi="Times New Roman" w:cs="Times New Roman"/>
          <w:sz w:val="28"/>
          <w:szCs w:val="28"/>
        </w:rPr>
        <w:t xml:space="preserve"> № </w:t>
      </w:r>
      <w:r w:rsidR="00C97A56" w:rsidRPr="00CD33DA">
        <w:rPr>
          <w:rFonts w:ascii="Times New Roman" w:hAnsi="Times New Roman" w:cs="Times New Roman"/>
          <w:sz w:val="28"/>
          <w:szCs w:val="28"/>
        </w:rPr>
        <w:t>146.</w:t>
      </w:r>
      <w:r w:rsidR="00833F38" w:rsidRPr="00CD3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B1" w:rsidRDefault="00833F38" w:rsidP="00CD3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3DA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на 2019 год запланирован в объеме </w:t>
      </w:r>
      <w:r w:rsidR="00282725" w:rsidRPr="00CD33DA">
        <w:rPr>
          <w:rFonts w:ascii="Times New Roman" w:hAnsi="Times New Roman" w:cs="Times New Roman"/>
          <w:sz w:val="28"/>
          <w:szCs w:val="28"/>
        </w:rPr>
        <w:t>600,0</w:t>
      </w:r>
      <w:r w:rsidRPr="00CD33DA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282725" w:rsidRPr="00CD33DA">
        <w:rPr>
          <w:rFonts w:ascii="Times New Roman" w:hAnsi="Times New Roman" w:cs="Times New Roman"/>
          <w:sz w:val="28"/>
          <w:szCs w:val="28"/>
        </w:rPr>
        <w:t>на уровне</w:t>
      </w:r>
      <w:r w:rsidRPr="00CD33DA">
        <w:rPr>
          <w:rFonts w:ascii="Times New Roman" w:hAnsi="Times New Roman" w:cs="Times New Roman"/>
          <w:sz w:val="28"/>
          <w:szCs w:val="28"/>
        </w:rPr>
        <w:t xml:space="preserve"> утвержденных показателей  2018 года</w:t>
      </w:r>
      <w:proofErr w:type="gramStart"/>
      <w:r w:rsidRPr="00CD33DA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CD3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22F3" w:rsidRPr="00CD33DA">
        <w:rPr>
          <w:rFonts w:ascii="Times New Roman" w:hAnsi="Times New Roman" w:cs="Times New Roman"/>
          <w:sz w:val="28"/>
          <w:szCs w:val="28"/>
        </w:rPr>
        <w:t xml:space="preserve"> ниже </w:t>
      </w:r>
      <w:r w:rsidRPr="00CD33DA">
        <w:rPr>
          <w:rFonts w:ascii="Times New Roman" w:hAnsi="Times New Roman" w:cs="Times New Roman"/>
          <w:sz w:val="28"/>
          <w:szCs w:val="28"/>
        </w:rPr>
        <w:t>исполнени</w:t>
      </w:r>
      <w:r w:rsidR="005322F3" w:rsidRPr="00CD33DA">
        <w:rPr>
          <w:rFonts w:ascii="Times New Roman" w:hAnsi="Times New Roman" w:cs="Times New Roman"/>
          <w:sz w:val="28"/>
          <w:szCs w:val="28"/>
        </w:rPr>
        <w:t>я</w:t>
      </w:r>
      <w:r w:rsidRPr="00CD33DA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CD33DA">
        <w:rPr>
          <w:rFonts w:ascii="Times New Roman" w:hAnsi="Times New Roman" w:cs="Times New Roman"/>
          <w:sz w:val="28"/>
          <w:szCs w:val="28"/>
        </w:rPr>
        <w:t>по указанному виду налога за 2017 год (</w:t>
      </w:r>
      <w:r w:rsidR="00282725" w:rsidRPr="00CD33DA">
        <w:rPr>
          <w:rFonts w:ascii="Times New Roman" w:hAnsi="Times New Roman" w:cs="Times New Roman"/>
          <w:sz w:val="28"/>
          <w:szCs w:val="28"/>
        </w:rPr>
        <w:t xml:space="preserve">664,3 </w:t>
      </w:r>
      <w:r w:rsidRPr="00CD33DA">
        <w:rPr>
          <w:rFonts w:ascii="Times New Roman" w:hAnsi="Times New Roman" w:cs="Times New Roman"/>
          <w:sz w:val="28"/>
          <w:szCs w:val="28"/>
        </w:rPr>
        <w:t>тыс. руб.</w:t>
      </w:r>
      <w:r w:rsidR="005322F3" w:rsidRPr="00CD33DA">
        <w:rPr>
          <w:rFonts w:ascii="Times New Roman" w:hAnsi="Times New Roman" w:cs="Times New Roman"/>
          <w:sz w:val="28"/>
          <w:szCs w:val="28"/>
        </w:rPr>
        <w:t>)</w:t>
      </w:r>
      <w:r w:rsidR="005E6CB1">
        <w:rPr>
          <w:rFonts w:ascii="Times New Roman" w:hAnsi="Times New Roman" w:cs="Times New Roman"/>
          <w:sz w:val="28"/>
          <w:szCs w:val="28"/>
        </w:rPr>
        <w:t xml:space="preserve"> на 9,7 %. </w:t>
      </w:r>
    </w:p>
    <w:p w:rsidR="005322F3" w:rsidRPr="00CD33DA" w:rsidRDefault="005E6CB1" w:rsidP="00CD33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51BF" w:rsidRPr="00CD33DA">
        <w:rPr>
          <w:rFonts w:ascii="Times New Roman" w:hAnsi="Times New Roman" w:cs="Times New Roman"/>
          <w:sz w:val="28"/>
          <w:szCs w:val="28"/>
        </w:rPr>
        <w:t>а 10 месяцев 2018 года поступление составило 412,5 тыс</w:t>
      </w:r>
      <w:proofErr w:type="gramStart"/>
      <w:r w:rsidR="006051BF" w:rsidRPr="00CD33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51BF" w:rsidRPr="00CD33DA">
        <w:rPr>
          <w:rFonts w:ascii="Times New Roman" w:hAnsi="Times New Roman" w:cs="Times New Roman"/>
          <w:sz w:val="28"/>
          <w:szCs w:val="28"/>
        </w:rPr>
        <w:t>уб</w:t>
      </w:r>
      <w:r w:rsidR="005322F3" w:rsidRPr="00CD3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3DA" w:rsidRPr="00CD33DA" w:rsidRDefault="005E6CB1" w:rsidP="00CD33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33DA" w:rsidRPr="00CD33DA">
        <w:rPr>
          <w:rFonts w:ascii="Times New Roman" w:hAnsi="Times New Roman" w:cs="Times New Roman"/>
          <w:sz w:val="28"/>
          <w:szCs w:val="28"/>
        </w:rPr>
        <w:t>По сведениям межрайонной инспекции ФНС № 7, ожидаемое поступление в 2019 году составит  661,0  тыс. руб.</w:t>
      </w:r>
    </w:p>
    <w:p w:rsidR="00833F38" w:rsidRDefault="005E6CB1" w:rsidP="00CD33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33DA" w:rsidRPr="00CD33DA">
        <w:rPr>
          <w:rFonts w:ascii="Times New Roman" w:hAnsi="Times New Roman" w:cs="Times New Roman"/>
          <w:sz w:val="28"/>
          <w:szCs w:val="28"/>
        </w:rPr>
        <w:t>С</w:t>
      </w:r>
      <w:r w:rsidR="00833F38" w:rsidRPr="00CD33DA">
        <w:rPr>
          <w:rFonts w:ascii="Times New Roman" w:hAnsi="Times New Roman" w:cs="Times New Roman"/>
          <w:sz w:val="28"/>
          <w:szCs w:val="28"/>
        </w:rPr>
        <w:t xml:space="preserve">умму дохода налога на имущество физических лиц, представленную в проекте бюджета </w:t>
      </w:r>
      <w:r w:rsidR="006051BF" w:rsidRPr="00CD33DA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CD33DA" w:rsidRPr="00CD33DA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6051BF" w:rsidRPr="00CD33DA">
        <w:rPr>
          <w:rFonts w:ascii="Times New Roman" w:hAnsi="Times New Roman" w:cs="Times New Roman"/>
          <w:sz w:val="28"/>
          <w:szCs w:val="28"/>
        </w:rPr>
        <w:t>заниженной</w:t>
      </w:r>
      <w:proofErr w:type="gramStart"/>
      <w:r w:rsidR="006051BF" w:rsidRPr="00CD33DA">
        <w:rPr>
          <w:rFonts w:ascii="Times New Roman" w:hAnsi="Times New Roman" w:cs="Times New Roman"/>
          <w:sz w:val="28"/>
          <w:szCs w:val="28"/>
        </w:rPr>
        <w:t xml:space="preserve"> </w:t>
      </w:r>
      <w:r w:rsidR="00833F38" w:rsidRPr="00CD33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3DA" w:rsidRPr="00CD33DA" w:rsidRDefault="00CD33DA" w:rsidP="00CD33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B3C" w:rsidRPr="00121D00" w:rsidRDefault="0015683D" w:rsidP="00C33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Земельный налог</w:t>
      </w:r>
      <w:r w:rsidR="005E6C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33F38" w:rsidRPr="0012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33F38" w:rsidRPr="00B0783C" w:rsidRDefault="00833F38" w:rsidP="005E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8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="005E6C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</w:t>
      </w:r>
      <w:r w:rsidR="00B078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</w:t>
      </w:r>
      <w:r w:rsidRPr="00B0783C">
        <w:rPr>
          <w:rFonts w:ascii="Times New Roman" w:hAnsi="Times New Roman" w:cs="Times New Roman"/>
          <w:sz w:val="28"/>
          <w:szCs w:val="28"/>
        </w:rPr>
        <w:t xml:space="preserve">Прогноз поступлений по </w:t>
      </w:r>
      <w:r w:rsidRPr="005E6CB1">
        <w:rPr>
          <w:rFonts w:ascii="Times New Roman" w:hAnsi="Times New Roman" w:cs="Times New Roman"/>
          <w:sz w:val="28"/>
          <w:szCs w:val="28"/>
        </w:rPr>
        <w:t>земельному налогу в 2019</w:t>
      </w:r>
      <w:r w:rsidRPr="00B0783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33DA" w:rsidRPr="00B0783C">
        <w:rPr>
          <w:rFonts w:ascii="Times New Roman" w:hAnsi="Times New Roman" w:cs="Times New Roman"/>
          <w:sz w:val="28"/>
          <w:szCs w:val="28"/>
        </w:rPr>
        <w:t xml:space="preserve">составляет 4900,0 тыс. </w:t>
      </w:r>
      <w:proofErr w:type="spellStart"/>
      <w:r w:rsidR="00CD33DA" w:rsidRPr="00B078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D33DA" w:rsidRPr="00B0783C">
        <w:rPr>
          <w:rFonts w:ascii="Times New Roman" w:hAnsi="Times New Roman" w:cs="Times New Roman"/>
          <w:sz w:val="28"/>
          <w:szCs w:val="28"/>
        </w:rPr>
        <w:t xml:space="preserve">, </w:t>
      </w:r>
      <w:r w:rsidR="005E6CB1">
        <w:rPr>
          <w:rFonts w:ascii="Times New Roman" w:hAnsi="Times New Roman" w:cs="Times New Roman"/>
          <w:sz w:val="28"/>
          <w:szCs w:val="28"/>
        </w:rPr>
        <w:t xml:space="preserve">на уровне ожидаемого исполнения за 2018 год </w:t>
      </w:r>
      <w:r w:rsidR="00B0783C">
        <w:rPr>
          <w:rFonts w:ascii="Times New Roman" w:hAnsi="Times New Roman" w:cs="Times New Roman"/>
          <w:sz w:val="28"/>
          <w:szCs w:val="28"/>
        </w:rPr>
        <w:t>и ниже фактического исполнения за 2017 год.</w:t>
      </w:r>
      <w:r w:rsidRPr="00B078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D00" w:rsidRPr="00B0783C" w:rsidRDefault="00B0783C" w:rsidP="005E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121D00" w:rsidRPr="00B0783C">
        <w:rPr>
          <w:rFonts w:ascii="Times New Roman" w:hAnsi="Times New Roman" w:cs="Times New Roman"/>
          <w:sz w:val="28"/>
          <w:szCs w:val="28"/>
        </w:rPr>
        <w:t xml:space="preserve">Согласно сведений, указанных в пояснительной записке к проекту бюджета, по данным программы АИН начислено налога за 2017 год, причитающегося к уплате в 2018 году по юридическим лицам </w:t>
      </w:r>
      <w:r w:rsidR="00C9664E">
        <w:rPr>
          <w:rFonts w:ascii="Times New Roman" w:hAnsi="Times New Roman" w:cs="Times New Roman"/>
          <w:sz w:val="28"/>
          <w:szCs w:val="28"/>
        </w:rPr>
        <w:t xml:space="preserve"> </w:t>
      </w:r>
      <w:r w:rsidR="00121D00" w:rsidRPr="00B0783C">
        <w:rPr>
          <w:rFonts w:ascii="Times New Roman" w:hAnsi="Times New Roman" w:cs="Times New Roman"/>
          <w:sz w:val="28"/>
          <w:szCs w:val="28"/>
        </w:rPr>
        <w:t>4374,7 тыс</w:t>
      </w:r>
      <w:proofErr w:type="gramStart"/>
      <w:r w:rsidR="00121D00" w:rsidRPr="00B078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1D00" w:rsidRPr="00B0783C">
        <w:rPr>
          <w:rFonts w:ascii="Times New Roman" w:hAnsi="Times New Roman" w:cs="Times New Roman"/>
          <w:sz w:val="28"/>
          <w:szCs w:val="28"/>
        </w:rPr>
        <w:t>уб., поступило за 10 месяцев 2018 г -</w:t>
      </w:r>
      <w:r w:rsidR="005E6CB1">
        <w:rPr>
          <w:rFonts w:ascii="Times New Roman" w:hAnsi="Times New Roman" w:cs="Times New Roman"/>
          <w:sz w:val="28"/>
          <w:szCs w:val="28"/>
        </w:rPr>
        <w:t xml:space="preserve"> </w:t>
      </w:r>
      <w:r w:rsidR="00121D00" w:rsidRPr="00B0783C">
        <w:rPr>
          <w:rFonts w:ascii="Times New Roman" w:hAnsi="Times New Roman" w:cs="Times New Roman"/>
          <w:sz w:val="28"/>
          <w:szCs w:val="28"/>
        </w:rPr>
        <w:t>4330,6 тыс.руб.,</w:t>
      </w:r>
    </w:p>
    <w:p w:rsidR="00121D00" w:rsidRPr="00B0783C" w:rsidRDefault="00121D00" w:rsidP="005E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83C">
        <w:rPr>
          <w:rFonts w:ascii="Times New Roman" w:hAnsi="Times New Roman" w:cs="Times New Roman"/>
          <w:sz w:val="28"/>
          <w:szCs w:val="28"/>
        </w:rPr>
        <w:t>по физическим лицам при плане 500,0 тыс</w:t>
      </w:r>
      <w:proofErr w:type="gramStart"/>
      <w:r w:rsidRPr="00B078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783C">
        <w:rPr>
          <w:rFonts w:ascii="Times New Roman" w:hAnsi="Times New Roman" w:cs="Times New Roman"/>
          <w:sz w:val="28"/>
          <w:szCs w:val="28"/>
        </w:rPr>
        <w:t>уб. поступило 109,0 тыс.руб.</w:t>
      </w:r>
    </w:p>
    <w:p w:rsidR="00833F38" w:rsidRPr="00AD4758" w:rsidRDefault="005E6CB1" w:rsidP="005E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3F38" w:rsidRPr="00AD4758">
        <w:rPr>
          <w:rFonts w:ascii="Times New Roman" w:hAnsi="Times New Roman" w:cs="Times New Roman"/>
          <w:sz w:val="28"/>
          <w:szCs w:val="28"/>
        </w:rPr>
        <w:t>По сведени</w:t>
      </w:r>
      <w:r w:rsidR="00AD4758" w:rsidRPr="00AD4758">
        <w:rPr>
          <w:rFonts w:ascii="Times New Roman" w:hAnsi="Times New Roman" w:cs="Times New Roman"/>
          <w:sz w:val="28"/>
          <w:szCs w:val="28"/>
        </w:rPr>
        <w:t>ям межрайонной инспекции ФНС № 7</w:t>
      </w:r>
      <w:r w:rsidR="00833F38" w:rsidRPr="00AD4758">
        <w:rPr>
          <w:rFonts w:ascii="Times New Roman" w:hAnsi="Times New Roman" w:cs="Times New Roman"/>
          <w:sz w:val="28"/>
          <w:szCs w:val="28"/>
        </w:rPr>
        <w:t xml:space="preserve">, в 2018 году ожидаемое поступление по данному виду налога </w:t>
      </w:r>
      <w:r w:rsidR="00AD4758" w:rsidRPr="00AD4758">
        <w:rPr>
          <w:rFonts w:ascii="Times New Roman" w:hAnsi="Times New Roman" w:cs="Times New Roman"/>
          <w:sz w:val="28"/>
          <w:szCs w:val="28"/>
        </w:rPr>
        <w:t>составит всего 6279,0 тыс</w:t>
      </w:r>
      <w:proofErr w:type="gramStart"/>
      <w:r w:rsidR="00AD4758" w:rsidRPr="00AD47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4758" w:rsidRPr="00AD4758">
        <w:rPr>
          <w:rFonts w:ascii="Times New Roman" w:hAnsi="Times New Roman" w:cs="Times New Roman"/>
          <w:sz w:val="28"/>
          <w:szCs w:val="28"/>
        </w:rPr>
        <w:t>уб.</w:t>
      </w:r>
      <w:r w:rsidR="00833F38" w:rsidRPr="00AD4758">
        <w:rPr>
          <w:rFonts w:ascii="Times New Roman" w:hAnsi="Times New Roman" w:cs="Times New Roman"/>
          <w:sz w:val="28"/>
          <w:szCs w:val="28"/>
        </w:rPr>
        <w:t xml:space="preserve"> </w:t>
      </w:r>
      <w:r w:rsidR="00D17A85">
        <w:rPr>
          <w:rFonts w:ascii="Times New Roman" w:hAnsi="Times New Roman" w:cs="Times New Roman"/>
          <w:sz w:val="28"/>
          <w:szCs w:val="28"/>
        </w:rPr>
        <w:t>, в т ч по юридическим лицам 4</w:t>
      </w:r>
      <w:r w:rsidR="00AD4758" w:rsidRPr="00AD4758">
        <w:rPr>
          <w:rFonts w:ascii="Times New Roman" w:hAnsi="Times New Roman" w:cs="Times New Roman"/>
          <w:sz w:val="28"/>
          <w:szCs w:val="28"/>
        </w:rPr>
        <w:t xml:space="preserve">660,0 тыс.руб., по физическим лицам 1619,0 тыс.руб., прогноз на </w:t>
      </w:r>
      <w:r w:rsidR="00833F38" w:rsidRPr="00AD4758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AD4758" w:rsidRPr="00AD4758">
        <w:rPr>
          <w:rFonts w:ascii="Times New Roman" w:hAnsi="Times New Roman" w:cs="Times New Roman"/>
          <w:sz w:val="28"/>
          <w:szCs w:val="28"/>
        </w:rPr>
        <w:t xml:space="preserve"> на этом же уровне.</w:t>
      </w:r>
    </w:p>
    <w:p w:rsidR="00833F38" w:rsidRDefault="005E6CB1" w:rsidP="005E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4758">
        <w:rPr>
          <w:rFonts w:ascii="Times New Roman" w:hAnsi="Times New Roman" w:cs="Times New Roman"/>
          <w:sz w:val="28"/>
          <w:szCs w:val="28"/>
        </w:rPr>
        <w:t xml:space="preserve"> С</w:t>
      </w:r>
      <w:r w:rsidR="00833F38" w:rsidRPr="00AD4758">
        <w:rPr>
          <w:rFonts w:ascii="Times New Roman" w:hAnsi="Times New Roman" w:cs="Times New Roman"/>
          <w:sz w:val="28"/>
          <w:szCs w:val="28"/>
        </w:rPr>
        <w:t>умму налога, представленную в проекте бюджета</w:t>
      </w:r>
      <w:r w:rsidR="00AD4758" w:rsidRPr="00AD4758">
        <w:rPr>
          <w:rFonts w:ascii="Times New Roman" w:hAnsi="Times New Roman" w:cs="Times New Roman"/>
          <w:sz w:val="28"/>
          <w:szCs w:val="28"/>
        </w:rPr>
        <w:t xml:space="preserve"> на 2019 год можно считать заниженной</w:t>
      </w:r>
      <w:r w:rsidR="00833F38" w:rsidRPr="00AD4758">
        <w:rPr>
          <w:rFonts w:ascii="Times New Roman" w:hAnsi="Times New Roman" w:cs="Times New Roman"/>
          <w:sz w:val="28"/>
          <w:szCs w:val="28"/>
        </w:rPr>
        <w:t>.</w:t>
      </w:r>
    </w:p>
    <w:p w:rsidR="00AD4758" w:rsidRPr="00AD4758" w:rsidRDefault="00AD4758" w:rsidP="00AD4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CB1" w:rsidRDefault="00401003" w:rsidP="00833F3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Государственная пошлина</w:t>
      </w:r>
      <w:r w:rsidR="0012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401003" w:rsidRPr="00121D00" w:rsidRDefault="005E6CB1" w:rsidP="00833F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01003" w:rsidRPr="00121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рогнозируется в сумме 10,0 </w:t>
      </w:r>
      <w:r w:rsidR="00C46971" w:rsidRPr="00121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121D0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121D0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401003" w:rsidRPr="00121D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1662" w:rsidRPr="00551F71" w:rsidRDefault="00A0166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B0783C" w:rsidRPr="00D95B3C" w:rsidRDefault="00401003" w:rsidP="00542C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B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Неналоговые доходы бюджета</w:t>
      </w:r>
    </w:p>
    <w:p w:rsidR="00A01662" w:rsidRPr="00B0783C" w:rsidRDefault="00542C36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406A85" w:rsidRPr="00542C36"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B0783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1F0A" w:rsidRPr="00B0783C">
        <w:rPr>
          <w:rFonts w:ascii="Times New Roman" w:hAnsi="Times New Roman" w:cs="Times New Roman"/>
          <w:sz w:val="28"/>
          <w:szCs w:val="28"/>
        </w:rPr>
        <w:t>представлены следующими видами доходов</w:t>
      </w:r>
      <w:r w:rsidR="00406A85" w:rsidRPr="00B0783C">
        <w:rPr>
          <w:rFonts w:ascii="Times New Roman" w:hAnsi="Times New Roman" w:cs="Times New Roman"/>
          <w:sz w:val="28"/>
          <w:szCs w:val="28"/>
        </w:rPr>
        <w:t>:</w:t>
      </w:r>
    </w:p>
    <w:p w:rsidR="00D02E63" w:rsidRPr="00542C36" w:rsidRDefault="005E6CB1" w:rsidP="000C1E04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42C36">
        <w:rPr>
          <w:rFonts w:ascii="Times New Roman" w:hAnsi="Times New Roman" w:cs="Times New Roman"/>
          <w:i/>
          <w:sz w:val="28"/>
          <w:szCs w:val="28"/>
        </w:rPr>
        <w:t>-</w:t>
      </w:r>
      <w:r w:rsidRPr="00542C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42C36">
        <w:rPr>
          <w:rFonts w:ascii="Times New Roman" w:hAnsi="Times New Roman" w:cs="Times New Roman"/>
          <w:i/>
          <w:sz w:val="28"/>
          <w:szCs w:val="28"/>
        </w:rPr>
        <w:t>Доходы от использования имущества</w:t>
      </w:r>
    </w:p>
    <w:p w:rsidR="00D95B3C" w:rsidRPr="00542C36" w:rsidRDefault="00542C36" w:rsidP="000C1E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DA4" w:rsidRPr="00542C36">
        <w:rPr>
          <w:rFonts w:ascii="Times New Roman" w:hAnsi="Times New Roman" w:cs="Times New Roman"/>
          <w:sz w:val="28"/>
          <w:szCs w:val="28"/>
        </w:rPr>
        <w:t>Прогноз общей суммы</w:t>
      </w:r>
      <w:r w:rsidR="00E77DA4" w:rsidRPr="00542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DA4" w:rsidRPr="00542C36">
        <w:rPr>
          <w:rFonts w:ascii="Times New Roman" w:hAnsi="Times New Roman" w:cs="Times New Roman"/>
          <w:sz w:val="28"/>
          <w:szCs w:val="28"/>
        </w:rPr>
        <w:t>доходов от использования имущества</w:t>
      </w:r>
      <w:r w:rsidR="00E77DA4" w:rsidRPr="00542C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на 2019 год составляет </w:t>
      </w:r>
      <w:r w:rsidR="00D95B3C" w:rsidRPr="00542C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4699,5 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D95B3C" w:rsidRPr="00542C36">
        <w:rPr>
          <w:rFonts w:ascii="Times New Roman" w:hAnsi="Times New Roman" w:cs="Times New Roman"/>
          <w:sz w:val="28"/>
          <w:szCs w:val="28"/>
        </w:rPr>
        <w:t xml:space="preserve">с </w:t>
      </w:r>
      <w:r w:rsidR="00E77DA4" w:rsidRPr="00542C36">
        <w:rPr>
          <w:rFonts w:ascii="Times New Roman" w:hAnsi="Times New Roman" w:cs="Times New Roman"/>
          <w:sz w:val="28"/>
          <w:szCs w:val="28"/>
        </w:rPr>
        <w:t>у</w:t>
      </w:r>
      <w:r w:rsidR="00D95B3C" w:rsidRPr="00542C36">
        <w:rPr>
          <w:rFonts w:ascii="Times New Roman" w:hAnsi="Times New Roman" w:cs="Times New Roman"/>
          <w:sz w:val="28"/>
          <w:szCs w:val="28"/>
        </w:rPr>
        <w:t>меньш</w:t>
      </w:r>
      <w:r w:rsidR="00E77DA4" w:rsidRPr="00542C36">
        <w:rPr>
          <w:rFonts w:ascii="Times New Roman" w:hAnsi="Times New Roman" w:cs="Times New Roman"/>
          <w:sz w:val="28"/>
          <w:szCs w:val="28"/>
        </w:rPr>
        <w:t>ение</w:t>
      </w:r>
      <w:r w:rsidR="00D95B3C" w:rsidRPr="00542C36">
        <w:rPr>
          <w:rFonts w:ascii="Times New Roman" w:hAnsi="Times New Roman" w:cs="Times New Roman"/>
          <w:sz w:val="28"/>
          <w:szCs w:val="28"/>
        </w:rPr>
        <w:t>м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 к ожидаемому  исполнению за 2018 год </w:t>
      </w:r>
      <w:r w:rsidR="00D95B3C" w:rsidRPr="00542C36">
        <w:rPr>
          <w:rFonts w:ascii="Times New Roman" w:hAnsi="Times New Roman" w:cs="Times New Roman"/>
          <w:sz w:val="28"/>
          <w:szCs w:val="28"/>
        </w:rPr>
        <w:t xml:space="preserve">на 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 </w:t>
      </w:r>
      <w:r w:rsidR="00D95B3C" w:rsidRPr="00542C36">
        <w:rPr>
          <w:rFonts w:ascii="Times New Roman" w:hAnsi="Times New Roman" w:cs="Times New Roman"/>
          <w:sz w:val="28"/>
          <w:szCs w:val="28"/>
        </w:rPr>
        <w:t>6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E77DA4" w:rsidRPr="00542C36">
        <w:rPr>
          <w:rFonts w:ascii="Times New Roman" w:hAnsi="Times New Roman" w:cs="Times New Roman"/>
          <w:sz w:val="28"/>
          <w:szCs w:val="28"/>
        </w:rPr>
        <w:t>(</w:t>
      </w:r>
      <w:r w:rsidR="00D95B3C" w:rsidRPr="00542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95B3C" w:rsidRPr="00542C36">
        <w:rPr>
          <w:rFonts w:ascii="Times New Roman" w:hAnsi="Times New Roman" w:cs="Times New Roman"/>
          <w:sz w:val="28"/>
          <w:szCs w:val="28"/>
        </w:rPr>
        <w:t>4999,0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 тыс. руб.),</w:t>
      </w:r>
      <w:r w:rsidR="00E77DA4" w:rsidRPr="00542C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7DA4" w:rsidRPr="00542C36" w:rsidRDefault="00E77DA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36">
        <w:rPr>
          <w:rFonts w:ascii="Times New Roman" w:hAnsi="Times New Roman" w:cs="Times New Roman"/>
          <w:sz w:val="28"/>
          <w:szCs w:val="28"/>
        </w:rPr>
        <w:t>в том числе:</w:t>
      </w:r>
    </w:p>
    <w:p w:rsidR="000C1E04" w:rsidRDefault="00E77DA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C36">
        <w:rPr>
          <w:rFonts w:ascii="Times New Roman" w:hAnsi="Times New Roman" w:cs="Times New Roman"/>
          <w:sz w:val="28"/>
          <w:szCs w:val="28"/>
        </w:rPr>
        <w:t>-</w:t>
      </w:r>
      <w:r w:rsidR="00542C36" w:rsidRPr="00542C36">
        <w:rPr>
          <w:rFonts w:ascii="Times New Roman" w:hAnsi="Times New Roman" w:cs="Times New Roman"/>
          <w:sz w:val="28"/>
          <w:szCs w:val="28"/>
        </w:rPr>
        <w:t xml:space="preserve"> 3220,00 тыс. </w:t>
      </w:r>
      <w:proofErr w:type="spellStart"/>
      <w:r w:rsidR="00542C36" w:rsidRPr="00542C3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42C36" w:rsidRPr="0054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C36" w:rsidRPr="00542C36" w:rsidRDefault="000C1E0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42C36" w:rsidRPr="00542C36">
        <w:rPr>
          <w:rFonts w:ascii="Times New Roman" w:hAnsi="Times New Roman" w:cs="Times New Roman"/>
          <w:sz w:val="28"/>
          <w:szCs w:val="28"/>
        </w:rPr>
        <w:t xml:space="preserve"> 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 </w:t>
      </w:r>
      <w:r w:rsidR="00E77DA4" w:rsidRPr="00542C36">
        <w:rPr>
          <w:rFonts w:ascii="Times New Roman" w:hAnsi="Times New Roman" w:cs="Times New Roman"/>
          <w:i/>
          <w:sz w:val="28"/>
          <w:szCs w:val="28"/>
        </w:rPr>
        <w:t>доходы, получаемые в виде арендной  платы за земельные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 участки, государственная собственность на которые не разграничена, государственная собственность на которые не разграничена и которые расположены в границах </w:t>
      </w:r>
      <w:r w:rsidR="00E77DA4" w:rsidRPr="00542C36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поселений, а так же средства от продажи права на заключение договоров аренды указанных земельных участков, </w:t>
      </w:r>
      <w:proofErr w:type="gramEnd"/>
    </w:p>
    <w:p w:rsidR="00DA1593" w:rsidRPr="00542C36" w:rsidRDefault="00E77DA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36">
        <w:rPr>
          <w:rFonts w:ascii="Times New Roman" w:hAnsi="Times New Roman" w:cs="Times New Roman"/>
          <w:sz w:val="28"/>
          <w:szCs w:val="28"/>
        </w:rPr>
        <w:t xml:space="preserve">что выше ожидаемого исполнения бюджета 2018 года на </w:t>
      </w:r>
      <w:r w:rsidR="00D95B3C" w:rsidRPr="00542C36">
        <w:rPr>
          <w:rFonts w:ascii="Times New Roman" w:hAnsi="Times New Roman" w:cs="Times New Roman"/>
          <w:sz w:val="28"/>
          <w:szCs w:val="28"/>
        </w:rPr>
        <w:t>220,0</w:t>
      </w:r>
      <w:r w:rsidRPr="00542C3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A1593" w:rsidRPr="00542C36">
        <w:rPr>
          <w:rFonts w:ascii="Times New Roman" w:hAnsi="Times New Roman" w:cs="Times New Roman"/>
          <w:sz w:val="28"/>
          <w:szCs w:val="28"/>
        </w:rPr>
        <w:t>7</w:t>
      </w:r>
      <w:r w:rsidRPr="00542C36">
        <w:rPr>
          <w:rFonts w:ascii="Times New Roman" w:hAnsi="Times New Roman" w:cs="Times New Roman"/>
          <w:sz w:val="28"/>
          <w:szCs w:val="28"/>
        </w:rPr>
        <w:t xml:space="preserve"> %, </w:t>
      </w:r>
      <w:r w:rsidR="00DA1593" w:rsidRPr="00542C36">
        <w:rPr>
          <w:rFonts w:ascii="Times New Roman" w:hAnsi="Times New Roman" w:cs="Times New Roman"/>
          <w:sz w:val="28"/>
          <w:szCs w:val="28"/>
        </w:rPr>
        <w:t>и на 19,0 тыс</w:t>
      </w:r>
      <w:proofErr w:type="gramStart"/>
      <w:r w:rsidR="00DA1593" w:rsidRPr="00542C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1593" w:rsidRPr="00542C36">
        <w:rPr>
          <w:rFonts w:ascii="Times New Roman" w:hAnsi="Times New Roman" w:cs="Times New Roman"/>
          <w:sz w:val="28"/>
          <w:szCs w:val="28"/>
        </w:rPr>
        <w:t>уб. выше исполнения за 2017 год.</w:t>
      </w:r>
    </w:p>
    <w:p w:rsidR="00542C36" w:rsidRDefault="000C1E0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C36" w:rsidRPr="00542C36">
        <w:rPr>
          <w:rFonts w:ascii="Times New Roman" w:hAnsi="Times New Roman" w:cs="Times New Roman"/>
          <w:sz w:val="28"/>
          <w:szCs w:val="28"/>
        </w:rPr>
        <w:t>И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меется задолженность арендаторов в объеме </w:t>
      </w:r>
      <w:r w:rsidR="00542C36" w:rsidRPr="00542C36">
        <w:rPr>
          <w:rFonts w:ascii="Times New Roman" w:hAnsi="Times New Roman" w:cs="Times New Roman"/>
          <w:sz w:val="28"/>
          <w:szCs w:val="28"/>
        </w:rPr>
        <w:t>2000,0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42C36" w:rsidRPr="00542C36" w:rsidRDefault="00542C36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E04" w:rsidRDefault="00E77DA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36">
        <w:rPr>
          <w:rFonts w:ascii="Times New Roman" w:hAnsi="Times New Roman" w:cs="Times New Roman"/>
          <w:sz w:val="28"/>
          <w:szCs w:val="28"/>
        </w:rPr>
        <w:t xml:space="preserve">- </w:t>
      </w:r>
      <w:r w:rsidR="00542C36" w:rsidRPr="00542C36">
        <w:rPr>
          <w:rFonts w:ascii="Times New Roman" w:hAnsi="Times New Roman" w:cs="Times New Roman"/>
          <w:sz w:val="28"/>
          <w:szCs w:val="28"/>
        </w:rPr>
        <w:t>600,0 тыс. руб</w:t>
      </w:r>
      <w:r w:rsidR="000C1E04">
        <w:rPr>
          <w:rFonts w:ascii="Times New Roman" w:hAnsi="Times New Roman" w:cs="Times New Roman"/>
          <w:sz w:val="28"/>
          <w:szCs w:val="28"/>
        </w:rPr>
        <w:t>.</w:t>
      </w:r>
    </w:p>
    <w:p w:rsidR="00E77DA4" w:rsidRPr="00542C36" w:rsidRDefault="00542C36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36">
        <w:rPr>
          <w:rFonts w:ascii="Times New Roman" w:hAnsi="Times New Roman" w:cs="Times New Roman"/>
          <w:sz w:val="28"/>
          <w:szCs w:val="28"/>
        </w:rPr>
        <w:t xml:space="preserve"> - </w:t>
      </w:r>
      <w:r w:rsidR="00E77DA4" w:rsidRPr="00542C36">
        <w:rPr>
          <w:rFonts w:ascii="Times New Roman" w:hAnsi="Times New Roman" w:cs="Times New Roman"/>
          <w:i/>
          <w:sz w:val="28"/>
          <w:szCs w:val="28"/>
        </w:rPr>
        <w:t>доходы от сдачи в аренду имущества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, составляющего казну городского поселения (за исключением земельных участков) прогнозируются на 2019 год ниже ожидаемого исполнения бюджета 2018 год на </w:t>
      </w:r>
      <w:r w:rsidR="00DA1593" w:rsidRPr="00542C36">
        <w:rPr>
          <w:rFonts w:ascii="Times New Roman" w:hAnsi="Times New Roman" w:cs="Times New Roman"/>
          <w:sz w:val="28"/>
          <w:szCs w:val="28"/>
        </w:rPr>
        <w:t>80,0 тыс. руб. и ниже исполнения за 2017 год на 229,2 тыс</w:t>
      </w:r>
      <w:proofErr w:type="gramStart"/>
      <w:r w:rsidR="00DA1593" w:rsidRPr="00542C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1593" w:rsidRPr="00542C36">
        <w:rPr>
          <w:rFonts w:ascii="Times New Roman" w:hAnsi="Times New Roman" w:cs="Times New Roman"/>
          <w:sz w:val="28"/>
          <w:szCs w:val="28"/>
        </w:rPr>
        <w:t>уб.</w:t>
      </w:r>
    </w:p>
    <w:p w:rsidR="00DA1593" w:rsidRPr="00542C36" w:rsidRDefault="000C1E04" w:rsidP="000C1E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бюджета </w:t>
      </w:r>
      <w:r w:rsidR="00DA1593" w:rsidRPr="00542C36">
        <w:rPr>
          <w:rFonts w:ascii="Times New Roman" w:hAnsi="Times New Roman" w:cs="Times New Roman"/>
          <w:sz w:val="28"/>
          <w:szCs w:val="28"/>
        </w:rPr>
        <w:t xml:space="preserve"> указано</w:t>
      </w:r>
      <w:proofErr w:type="gramStart"/>
      <w:r w:rsidR="00DA1593" w:rsidRPr="00542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1593" w:rsidRPr="00542C36">
        <w:rPr>
          <w:rFonts w:ascii="Times New Roman" w:hAnsi="Times New Roman" w:cs="Times New Roman"/>
          <w:sz w:val="28"/>
          <w:szCs w:val="28"/>
        </w:rPr>
        <w:t xml:space="preserve"> что данная сумма планируется по заключенным  договорам аренды</w:t>
      </w:r>
      <w:r w:rsidR="00E77DA4" w:rsidRPr="00542C36">
        <w:rPr>
          <w:rFonts w:ascii="Times New Roman" w:hAnsi="Times New Roman" w:cs="Times New Roman"/>
          <w:sz w:val="28"/>
          <w:szCs w:val="28"/>
        </w:rPr>
        <w:t xml:space="preserve"> </w:t>
      </w:r>
      <w:r w:rsidR="00DA1593" w:rsidRPr="00542C36">
        <w:rPr>
          <w:rFonts w:ascii="Times New Roman" w:hAnsi="Times New Roman" w:cs="Times New Roman"/>
          <w:sz w:val="28"/>
          <w:szCs w:val="28"/>
        </w:rPr>
        <w:t>.</w:t>
      </w:r>
      <w:r w:rsidR="00DA1593" w:rsidRPr="00542C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1E04" w:rsidRDefault="00E77DA4" w:rsidP="000C1E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E0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42C36" w:rsidRPr="000C1E04">
        <w:rPr>
          <w:rFonts w:ascii="Times New Roman" w:hAnsi="Times New Roman" w:cs="Times New Roman"/>
          <w:sz w:val="28"/>
          <w:szCs w:val="28"/>
        </w:rPr>
        <w:t>350</w:t>
      </w:r>
      <w:r w:rsidR="000C1E04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0C1E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C1E04">
        <w:rPr>
          <w:rFonts w:ascii="Times New Roman" w:hAnsi="Times New Roman" w:cs="Times New Roman"/>
          <w:sz w:val="28"/>
          <w:szCs w:val="28"/>
        </w:rPr>
        <w:t>.</w:t>
      </w:r>
      <w:r w:rsidR="00542C36" w:rsidRPr="000C1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2C36" w:rsidRPr="000C1E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42C36" w:rsidRPr="000C1E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4C85" w:rsidRPr="000C1E04" w:rsidRDefault="000C1E0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77DA4" w:rsidRPr="000C1E04">
        <w:rPr>
          <w:rFonts w:ascii="Times New Roman" w:hAnsi="Times New Roman" w:cs="Times New Roman"/>
          <w:i/>
          <w:sz w:val="28"/>
          <w:szCs w:val="28"/>
        </w:rPr>
        <w:t>прочие поступления</w:t>
      </w:r>
      <w:r w:rsidR="00E77DA4" w:rsidRPr="000C1E0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77DA4" w:rsidRPr="000C1E04">
        <w:rPr>
          <w:rFonts w:ascii="Times New Roman" w:hAnsi="Times New Roman" w:cs="Times New Roman"/>
          <w:i/>
          <w:sz w:val="28"/>
          <w:szCs w:val="28"/>
        </w:rPr>
        <w:t xml:space="preserve">от использования имущества, </w:t>
      </w:r>
      <w:r w:rsidR="00E77DA4" w:rsidRPr="000C1E04">
        <w:rPr>
          <w:rFonts w:ascii="Times New Roman" w:hAnsi="Times New Roman" w:cs="Times New Roman"/>
          <w:sz w:val="28"/>
          <w:szCs w:val="28"/>
        </w:rPr>
        <w:t>находящегося в собственности поселени</w:t>
      </w:r>
      <w:r w:rsidR="00DA1593" w:rsidRPr="000C1E04">
        <w:rPr>
          <w:rFonts w:ascii="Times New Roman" w:hAnsi="Times New Roman" w:cs="Times New Roman"/>
          <w:sz w:val="28"/>
          <w:szCs w:val="28"/>
        </w:rPr>
        <w:t>я</w:t>
      </w:r>
      <w:r w:rsidR="00E77DA4" w:rsidRPr="000C1E04">
        <w:rPr>
          <w:rFonts w:ascii="Times New Roman" w:hAnsi="Times New Roman" w:cs="Times New Roman"/>
          <w:sz w:val="28"/>
          <w:szCs w:val="28"/>
        </w:rPr>
        <w:t xml:space="preserve"> </w:t>
      </w:r>
      <w:r w:rsidR="00DA1593" w:rsidRPr="000C1E04">
        <w:rPr>
          <w:rFonts w:ascii="Times New Roman" w:hAnsi="Times New Roman" w:cs="Times New Roman"/>
          <w:sz w:val="28"/>
          <w:szCs w:val="28"/>
        </w:rPr>
        <w:t xml:space="preserve"> </w:t>
      </w:r>
      <w:r w:rsidR="005C4C85" w:rsidRPr="000C1E04">
        <w:rPr>
          <w:rFonts w:ascii="Times New Roman" w:hAnsi="Times New Roman" w:cs="Times New Roman"/>
          <w:sz w:val="28"/>
          <w:szCs w:val="28"/>
        </w:rPr>
        <w:t xml:space="preserve">( плата за </w:t>
      </w:r>
      <w:proofErr w:type="spellStart"/>
      <w:r w:rsidR="005C4C85" w:rsidRPr="000C1E04"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 w:rsidR="005C4C85" w:rsidRPr="000C1E04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5C4C85" w:rsidRPr="000C1E04">
        <w:rPr>
          <w:rFonts w:ascii="Times New Roman" w:hAnsi="Times New Roman" w:cs="Times New Roman"/>
          <w:i/>
          <w:sz w:val="28"/>
          <w:szCs w:val="28"/>
        </w:rPr>
        <w:t xml:space="preserve"> ) </w:t>
      </w:r>
      <w:r w:rsidR="00E77DA4" w:rsidRPr="000C1E04">
        <w:rPr>
          <w:rFonts w:ascii="Times New Roman" w:hAnsi="Times New Roman" w:cs="Times New Roman"/>
          <w:sz w:val="28"/>
          <w:szCs w:val="28"/>
        </w:rPr>
        <w:t xml:space="preserve">прогнозируется на 2019 год </w:t>
      </w:r>
      <w:r w:rsidR="005C4C85" w:rsidRPr="000C1E04">
        <w:rPr>
          <w:rFonts w:ascii="Times New Roman" w:hAnsi="Times New Roman" w:cs="Times New Roman"/>
          <w:sz w:val="28"/>
          <w:szCs w:val="28"/>
        </w:rPr>
        <w:t>ниже</w:t>
      </w:r>
      <w:r w:rsidR="00E77DA4" w:rsidRPr="000C1E04">
        <w:rPr>
          <w:rFonts w:ascii="Times New Roman" w:hAnsi="Times New Roman" w:cs="Times New Roman"/>
          <w:sz w:val="28"/>
          <w:szCs w:val="28"/>
        </w:rPr>
        <w:t xml:space="preserve"> уровня ожидаемого </w:t>
      </w:r>
      <w:r w:rsidR="005C4C85" w:rsidRPr="000C1E04">
        <w:rPr>
          <w:rFonts w:ascii="Times New Roman" w:hAnsi="Times New Roman" w:cs="Times New Roman"/>
          <w:sz w:val="28"/>
          <w:szCs w:val="28"/>
        </w:rPr>
        <w:t>исполнения бюджета 2018 год на 5</w:t>
      </w:r>
      <w:r w:rsidR="00E77DA4" w:rsidRPr="000C1E04">
        <w:rPr>
          <w:rFonts w:ascii="Times New Roman" w:hAnsi="Times New Roman" w:cs="Times New Roman"/>
          <w:sz w:val="28"/>
          <w:szCs w:val="28"/>
        </w:rPr>
        <w:t>0,0 тыс. руб.</w:t>
      </w:r>
      <w:r w:rsidR="005C4C85" w:rsidRPr="000C1E04">
        <w:rPr>
          <w:rFonts w:ascii="Times New Roman" w:hAnsi="Times New Roman" w:cs="Times New Roman"/>
          <w:sz w:val="28"/>
          <w:szCs w:val="28"/>
        </w:rPr>
        <w:t xml:space="preserve"> и на 185,3 тыс</w:t>
      </w:r>
      <w:proofErr w:type="gramStart"/>
      <w:r w:rsidR="005C4C85" w:rsidRPr="000C1E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4C85" w:rsidRPr="000C1E04">
        <w:rPr>
          <w:rFonts w:ascii="Times New Roman" w:hAnsi="Times New Roman" w:cs="Times New Roman"/>
          <w:sz w:val="28"/>
          <w:szCs w:val="28"/>
        </w:rPr>
        <w:t>уб. исполнения за 2017 год.</w:t>
      </w:r>
    </w:p>
    <w:p w:rsidR="005C4C85" w:rsidRPr="000C1E04" w:rsidRDefault="000C1E0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C85" w:rsidRPr="000C1E04">
        <w:rPr>
          <w:rFonts w:ascii="Times New Roman" w:hAnsi="Times New Roman" w:cs="Times New Roman"/>
          <w:sz w:val="28"/>
          <w:szCs w:val="28"/>
        </w:rPr>
        <w:t xml:space="preserve">По данным бухгалтерской отчетности имеется дебиторская задолженность по </w:t>
      </w:r>
      <w:proofErr w:type="spellStart"/>
      <w:r w:rsidR="005C4C85" w:rsidRPr="000C1E04">
        <w:rPr>
          <w:rFonts w:ascii="Times New Roman" w:hAnsi="Times New Roman" w:cs="Times New Roman"/>
          <w:sz w:val="28"/>
          <w:szCs w:val="28"/>
        </w:rPr>
        <w:t>соцнайму</w:t>
      </w:r>
      <w:proofErr w:type="spellEnd"/>
      <w:r w:rsidR="005C4C85" w:rsidRPr="000C1E04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0C1E04">
        <w:rPr>
          <w:rFonts w:ascii="Times New Roman" w:hAnsi="Times New Roman" w:cs="Times New Roman"/>
          <w:sz w:val="28"/>
          <w:szCs w:val="28"/>
        </w:rPr>
        <w:t xml:space="preserve"> на 01.11.2018 г. </w:t>
      </w:r>
      <w:r w:rsidR="005C4C85" w:rsidRPr="000C1E04">
        <w:rPr>
          <w:rFonts w:ascii="Times New Roman" w:hAnsi="Times New Roman" w:cs="Times New Roman"/>
          <w:sz w:val="28"/>
          <w:szCs w:val="28"/>
        </w:rPr>
        <w:t xml:space="preserve">в сумме   </w:t>
      </w:r>
      <w:r w:rsidR="005322F3" w:rsidRPr="000C1E04">
        <w:rPr>
          <w:rFonts w:ascii="Times New Roman" w:hAnsi="Times New Roman" w:cs="Times New Roman"/>
          <w:sz w:val="28"/>
          <w:szCs w:val="28"/>
        </w:rPr>
        <w:t>348,6 тыс</w:t>
      </w:r>
      <w:proofErr w:type="gramStart"/>
      <w:r w:rsidR="005322F3" w:rsidRPr="000C1E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22F3" w:rsidRPr="000C1E04">
        <w:rPr>
          <w:rFonts w:ascii="Times New Roman" w:hAnsi="Times New Roman" w:cs="Times New Roman"/>
          <w:sz w:val="28"/>
          <w:szCs w:val="28"/>
        </w:rPr>
        <w:t>уб.</w:t>
      </w:r>
      <w:r w:rsidR="005C4C85" w:rsidRPr="000C1E04">
        <w:rPr>
          <w:rFonts w:ascii="Times New Roman" w:hAnsi="Times New Roman" w:cs="Times New Roman"/>
          <w:sz w:val="28"/>
          <w:szCs w:val="28"/>
        </w:rPr>
        <w:t>,</w:t>
      </w:r>
      <w:r w:rsidR="005C4C85" w:rsidRPr="000C1E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C85" w:rsidRPr="000C1E04">
        <w:rPr>
          <w:rFonts w:ascii="Times New Roman" w:hAnsi="Times New Roman" w:cs="Times New Roman"/>
          <w:sz w:val="28"/>
          <w:szCs w:val="28"/>
        </w:rPr>
        <w:t>которую следует включить в план поступлений 2019 года.</w:t>
      </w:r>
    </w:p>
    <w:p w:rsidR="00E77DA4" w:rsidRPr="000C1E04" w:rsidRDefault="000C1E0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299" w:rsidRPr="000C1E04">
        <w:rPr>
          <w:rFonts w:ascii="Times New Roman" w:hAnsi="Times New Roman" w:cs="Times New Roman"/>
          <w:sz w:val="28"/>
          <w:szCs w:val="28"/>
        </w:rPr>
        <w:t>С</w:t>
      </w:r>
      <w:r w:rsidR="00E77DA4" w:rsidRPr="000C1E04">
        <w:rPr>
          <w:rFonts w:ascii="Times New Roman" w:hAnsi="Times New Roman" w:cs="Times New Roman"/>
          <w:sz w:val="28"/>
          <w:szCs w:val="28"/>
        </w:rPr>
        <w:t xml:space="preserve">умму  </w:t>
      </w:r>
      <w:r w:rsidR="00E27299" w:rsidRPr="000C1E04">
        <w:rPr>
          <w:rFonts w:ascii="Times New Roman" w:hAnsi="Times New Roman" w:cs="Times New Roman"/>
          <w:sz w:val="28"/>
          <w:szCs w:val="28"/>
        </w:rPr>
        <w:t xml:space="preserve">поступлений по плате за </w:t>
      </w:r>
      <w:proofErr w:type="spellStart"/>
      <w:r w:rsidR="00E27299" w:rsidRPr="000C1E04"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 w:rsidR="00E27299" w:rsidRPr="000C1E04">
        <w:rPr>
          <w:rFonts w:ascii="Times New Roman" w:hAnsi="Times New Roman" w:cs="Times New Roman"/>
          <w:sz w:val="28"/>
          <w:szCs w:val="28"/>
        </w:rPr>
        <w:t xml:space="preserve"> жилья можно считать  </w:t>
      </w:r>
      <w:r w:rsidR="005C4C85" w:rsidRPr="000C1E04">
        <w:rPr>
          <w:rFonts w:ascii="Times New Roman" w:hAnsi="Times New Roman" w:cs="Times New Roman"/>
          <w:sz w:val="28"/>
          <w:szCs w:val="28"/>
        </w:rPr>
        <w:t>заниженной</w:t>
      </w:r>
      <w:r w:rsidR="00E77DA4" w:rsidRPr="000C1E04">
        <w:rPr>
          <w:rFonts w:ascii="Times New Roman" w:hAnsi="Times New Roman" w:cs="Times New Roman"/>
          <w:sz w:val="28"/>
          <w:szCs w:val="28"/>
        </w:rPr>
        <w:t>.</w:t>
      </w:r>
    </w:p>
    <w:p w:rsidR="000C1E04" w:rsidRDefault="000C1E04" w:rsidP="000C1E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E04" w:rsidRDefault="000C1E04" w:rsidP="000C1E04">
      <w:pPr>
        <w:pStyle w:val="a3"/>
        <w:jc w:val="both"/>
        <w:rPr>
          <w:b/>
          <w:color w:val="FF0000"/>
          <w:sz w:val="24"/>
          <w:szCs w:val="24"/>
        </w:rPr>
      </w:pPr>
      <w:r w:rsidRPr="00542C36">
        <w:rPr>
          <w:rFonts w:ascii="Times New Roman" w:hAnsi="Times New Roman" w:cs="Times New Roman"/>
          <w:i/>
          <w:sz w:val="28"/>
          <w:szCs w:val="28"/>
        </w:rPr>
        <w:t>-</w:t>
      </w:r>
      <w:r w:rsidRPr="00542C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42C36">
        <w:rPr>
          <w:rFonts w:ascii="Times New Roman" w:hAnsi="Times New Roman" w:cs="Times New Roman"/>
          <w:i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продажи </w:t>
      </w:r>
      <w:r w:rsidRPr="00542C36">
        <w:rPr>
          <w:rFonts w:ascii="Times New Roman" w:hAnsi="Times New Roman" w:cs="Times New Roman"/>
          <w:i/>
          <w:sz w:val="28"/>
          <w:szCs w:val="28"/>
        </w:rPr>
        <w:t>имущества</w:t>
      </w:r>
    </w:p>
    <w:p w:rsidR="00E77DA4" w:rsidRPr="000C1E04" w:rsidRDefault="000C1E0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E77DA4" w:rsidRPr="000C1E04">
        <w:rPr>
          <w:rFonts w:ascii="Times New Roman" w:hAnsi="Times New Roman" w:cs="Times New Roman"/>
          <w:sz w:val="28"/>
          <w:szCs w:val="28"/>
        </w:rPr>
        <w:t xml:space="preserve">Прогноз общей суммы доходов от продажи материальных и нематериальных активов на 2019 год составляет </w:t>
      </w:r>
      <w:r>
        <w:rPr>
          <w:rFonts w:ascii="Times New Roman" w:hAnsi="Times New Roman" w:cs="Times New Roman"/>
          <w:sz w:val="28"/>
          <w:szCs w:val="28"/>
        </w:rPr>
        <w:t>209,5 тыс. руб., в т ч.:</w:t>
      </w:r>
    </w:p>
    <w:p w:rsidR="00E77DA4" w:rsidRPr="000C1E04" w:rsidRDefault="00E77DA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E04">
        <w:rPr>
          <w:rFonts w:ascii="Times New Roman" w:hAnsi="Times New Roman" w:cs="Times New Roman"/>
          <w:sz w:val="28"/>
          <w:szCs w:val="28"/>
        </w:rPr>
        <w:t xml:space="preserve">- </w:t>
      </w:r>
      <w:r w:rsidR="000C1E04" w:rsidRPr="000C1E04">
        <w:rPr>
          <w:rFonts w:ascii="Times New Roman" w:hAnsi="Times New Roman" w:cs="Times New Roman"/>
          <w:sz w:val="28"/>
          <w:szCs w:val="28"/>
        </w:rPr>
        <w:t>109,5 тыс</w:t>
      </w:r>
      <w:proofErr w:type="gramStart"/>
      <w:r w:rsidR="000C1E04" w:rsidRPr="000C1E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1E04" w:rsidRPr="000C1E04">
        <w:rPr>
          <w:rFonts w:ascii="Times New Roman" w:hAnsi="Times New Roman" w:cs="Times New Roman"/>
          <w:sz w:val="28"/>
          <w:szCs w:val="28"/>
        </w:rPr>
        <w:t xml:space="preserve">уб. - </w:t>
      </w:r>
      <w:r w:rsidRPr="000C1E04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соб</w:t>
      </w:r>
      <w:r w:rsidR="005C4C85" w:rsidRPr="000C1E04">
        <w:rPr>
          <w:rFonts w:ascii="Times New Roman" w:hAnsi="Times New Roman" w:cs="Times New Roman"/>
          <w:sz w:val="28"/>
          <w:szCs w:val="28"/>
        </w:rPr>
        <w:t xml:space="preserve">ственности городского поселения </w:t>
      </w:r>
      <w:r w:rsidRPr="000C1E04">
        <w:rPr>
          <w:rFonts w:ascii="Times New Roman" w:hAnsi="Times New Roman" w:cs="Times New Roman"/>
          <w:sz w:val="28"/>
          <w:szCs w:val="28"/>
        </w:rPr>
        <w:t xml:space="preserve">в части реализации основных средств </w:t>
      </w:r>
      <w:r w:rsidR="000C1E04" w:rsidRPr="000C1E04">
        <w:rPr>
          <w:rFonts w:ascii="Times New Roman" w:hAnsi="Times New Roman" w:cs="Times New Roman"/>
          <w:sz w:val="28"/>
          <w:szCs w:val="28"/>
        </w:rPr>
        <w:t>.</w:t>
      </w:r>
    </w:p>
    <w:p w:rsidR="006D4A54" w:rsidRPr="000C1E04" w:rsidRDefault="00E77DA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E04">
        <w:rPr>
          <w:rFonts w:ascii="Times New Roman" w:hAnsi="Times New Roman" w:cs="Times New Roman"/>
          <w:sz w:val="28"/>
          <w:szCs w:val="28"/>
        </w:rPr>
        <w:t>-</w:t>
      </w:r>
      <w:r w:rsidR="000C1E04" w:rsidRPr="000C1E04">
        <w:rPr>
          <w:rFonts w:ascii="Times New Roman" w:hAnsi="Times New Roman" w:cs="Times New Roman"/>
          <w:sz w:val="28"/>
          <w:szCs w:val="28"/>
        </w:rPr>
        <w:t xml:space="preserve">100,0 тыс. </w:t>
      </w:r>
      <w:proofErr w:type="spellStart"/>
      <w:r w:rsidR="000C1E04" w:rsidRPr="000C1E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C1E04">
        <w:rPr>
          <w:rFonts w:ascii="Times New Roman" w:hAnsi="Times New Roman" w:cs="Times New Roman"/>
          <w:sz w:val="28"/>
          <w:szCs w:val="28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</w:t>
      </w:r>
      <w:proofErr w:type="spellStart"/>
      <w:r w:rsidRPr="000C1E04">
        <w:rPr>
          <w:rFonts w:ascii="Times New Roman" w:hAnsi="Times New Roman" w:cs="Times New Roman"/>
          <w:sz w:val="28"/>
          <w:szCs w:val="28"/>
        </w:rPr>
        <w:t>поселени</w:t>
      </w:r>
      <w:r w:rsidR="000C1E04" w:rsidRPr="000C1E04">
        <w:rPr>
          <w:rFonts w:ascii="Times New Roman" w:hAnsi="Times New Roman" w:cs="Times New Roman"/>
          <w:sz w:val="28"/>
          <w:szCs w:val="28"/>
        </w:rPr>
        <w:t>я</w:t>
      </w:r>
      <w:r w:rsidRPr="000C1E04">
        <w:rPr>
          <w:rFonts w:ascii="Times New Roman" w:hAnsi="Times New Roman" w:cs="Times New Roman"/>
          <w:sz w:val="28"/>
          <w:szCs w:val="28"/>
        </w:rPr>
        <w:t>прогнозируется</w:t>
      </w:r>
      <w:proofErr w:type="spellEnd"/>
      <w:r w:rsidRPr="000C1E04">
        <w:rPr>
          <w:rFonts w:ascii="Times New Roman" w:hAnsi="Times New Roman" w:cs="Times New Roman"/>
          <w:sz w:val="28"/>
          <w:szCs w:val="28"/>
        </w:rPr>
        <w:t xml:space="preserve"> </w:t>
      </w:r>
      <w:r w:rsidR="006D4A54" w:rsidRPr="000C1E04">
        <w:rPr>
          <w:rFonts w:ascii="Times New Roman" w:hAnsi="Times New Roman" w:cs="Times New Roman"/>
          <w:sz w:val="28"/>
          <w:szCs w:val="28"/>
        </w:rPr>
        <w:t>на уровне ожидаемого исполнения за 2018 год и ниже исполнения за 2017 год на 339,3 тыс</w:t>
      </w:r>
      <w:proofErr w:type="gramStart"/>
      <w:r w:rsidR="006D4A54" w:rsidRPr="000C1E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4A54" w:rsidRPr="000C1E04">
        <w:rPr>
          <w:rFonts w:ascii="Times New Roman" w:hAnsi="Times New Roman" w:cs="Times New Roman"/>
          <w:sz w:val="28"/>
          <w:szCs w:val="28"/>
        </w:rPr>
        <w:t>уб.</w:t>
      </w:r>
    </w:p>
    <w:p w:rsidR="00E77DA4" w:rsidRPr="00E77DA4" w:rsidRDefault="00E77DA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C1E04" w:rsidRDefault="000C1E04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Штрафы за несоблюдение муниципальных правовых актов </w:t>
      </w:r>
    </w:p>
    <w:p w:rsidR="000C1E04" w:rsidRDefault="000C1E04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планируются на 2019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Pr="006D4A54">
        <w:rPr>
          <w:rFonts w:ascii="Times New Roman" w:eastAsia="Times New Roman" w:hAnsi="Times New Roman" w:cs="Times New Roman"/>
          <w:sz w:val="28"/>
          <w:szCs w:val="28"/>
          <w:lang w:eastAsia="ar-SA"/>
        </w:rPr>
        <w:t>20,0 </w:t>
      </w:r>
      <w:r w:rsidRPr="006D4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D4A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D4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0C1E04" w:rsidRPr="00E27299" w:rsidRDefault="000C1E04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72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составе</w:t>
      </w:r>
      <w:r w:rsidRPr="00E27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прочих неналоговых доходов </w:t>
      </w:r>
      <w:r w:rsidRPr="00E27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планируются на 2019 год </w:t>
      </w:r>
      <w:r w:rsidRPr="00E2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обеспечение муниципальных контрактов </w:t>
      </w:r>
      <w:r w:rsidRPr="00E272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 300,0 тыс. руб.</w:t>
      </w:r>
    </w:p>
    <w:p w:rsidR="000C1E04" w:rsidRDefault="000C1E04" w:rsidP="000C1E04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76B8" w:rsidRDefault="00E27299" w:rsidP="000C1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B1333A" w:rsidRPr="00E27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от перечисления части прибыли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1333A" w:rsidRPr="00E27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1333A" w:rsidRPr="00E27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унитарных</w:t>
      </w:r>
      <w:r w:rsidR="00B1333A" w:rsidRPr="006D4A5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B1333A" w:rsidRPr="00E27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предприятий</w:t>
      </w:r>
      <w:r w:rsidR="00B1333A" w:rsidRPr="006D4A5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 остающейся после уплаты налогов и иных обязательных платежей</w:t>
      </w:r>
      <w:r w:rsidR="00B1333A" w:rsidRPr="006D4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B1333A" w:rsidRPr="006D4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бюджета </w:t>
      </w:r>
      <w:r w:rsidR="000863AE" w:rsidRPr="006D4A5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863AE" w:rsidRPr="006D4A54">
        <w:rPr>
          <w:rFonts w:ascii="Times New Roman" w:hAnsi="Times New Roman"/>
          <w:sz w:val="28"/>
          <w:szCs w:val="28"/>
        </w:rPr>
        <w:t xml:space="preserve"> нарушение ст. 62 БК РФ</w:t>
      </w:r>
      <w:proofErr w:type="gramStart"/>
      <w:r w:rsidR="000863AE" w:rsidRPr="006D4A54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="000863AE" w:rsidRPr="006D4A54">
        <w:rPr>
          <w:rFonts w:ascii="Times New Roman" w:hAnsi="Times New Roman"/>
          <w:sz w:val="28"/>
          <w:szCs w:val="28"/>
        </w:rPr>
        <w:t>ст</w:t>
      </w:r>
      <w:proofErr w:type="spellEnd"/>
      <w:r w:rsidR="000863AE" w:rsidRPr="006D4A54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="000863AE" w:rsidRPr="006D4A54">
        <w:rPr>
          <w:rFonts w:ascii="Times New Roman" w:hAnsi="Times New Roman"/>
          <w:sz w:val="28"/>
          <w:szCs w:val="28"/>
        </w:rPr>
        <w:t>фз</w:t>
      </w:r>
      <w:proofErr w:type="spellEnd"/>
      <w:r w:rsidR="000863AE" w:rsidRPr="006D4A54">
        <w:rPr>
          <w:rFonts w:ascii="Times New Roman" w:hAnsi="Times New Roman"/>
          <w:sz w:val="28"/>
          <w:szCs w:val="28"/>
        </w:rPr>
        <w:t xml:space="preserve"> « О государственных и муниципальных унитарных предприятиях», п.7 ст.61 Устава </w:t>
      </w:r>
      <w:proofErr w:type="spellStart"/>
      <w:r w:rsidR="000863AE" w:rsidRPr="006D4A54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="000863AE" w:rsidRPr="006D4A54">
        <w:rPr>
          <w:rFonts w:ascii="Times New Roman" w:hAnsi="Times New Roman"/>
          <w:sz w:val="28"/>
          <w:szCs w:val="28"/>
        </w:rPr>
        <w:t xml:space="preserve"> городского поселения, поступлений  в бюджет </w:t>
      </w:r>
      <w:r w:rsidR="000863AE" w:rsidRPr="006D4A54">
        <w:rPr>
          <w:rFonts w:ascii="Times New Roman" w:hAnsi="Times New Roman"/>
          <w:i/>
          <w:sz w:val="28"/>
          <w:szCs w:val="28"/>
        </w:rPr>
        <w:t xml:space="preserve">платежей от муниципальных унитарных предприятий </w:t>
      </w:r>
      <w:r w:rsidR="00D02E63">
        <w:rPr>
          <w:rFonts w:ascii="Times New Roman" w:hAnsi="Times New Roman"/>
          <w:sz w:val="28"/>
          <w:szCs w:val="28"/>
        </w:rPr>
        <w:t>не планируется, в то время когда</w:t>
      </w:r>
      <w:r w:rsidR="00264B13">
        <w:rPr>
          <w:rFonts w:ascii="Times New Roman" w:hAnsi="Times New Roman"/>
          <w:sz w:val="28"/>
          <w:szCs w:val="28"/>
        </w:rPr>
        <w:t xml:space="preserve"> финансовым результатом деятельности </w:t>
      </w:r>
      <w:r w:rsidR="00D02E63">
        <w:rPr>
          <w:rFonts w:ascii="Times New Roman" w:hAnsi="Times New Roman"/>
          <w:sz w:val="28"/>
          <w:szCs w:val="28"/>
        </w:rPr>
        <w:t>МУП «</w:t>
      </w:r>
      <w:proofErr w:type="spellStart"/>
      <w:r w:rsidR="00D02E63">
        <w:rPr>
          <w:rFonts w:ascii="Times New Roman" w:hAnsi="Times New Roman"/>
          <w:sz w:val="28"/>
          <w:szCs w:val="28"/>
        </w:rPr>
        <w:t>Жилсервис</w:t>
      </w:r>
      <w:proofErr w:type="spellEnd"/>
      <w:r w:rsidR="00D02E63">
        <w:rPr>
          <w:rFonts w:ascii="Times New Roman" w:hAnsi="Times New Roman"/>
          <w:sz w:val="28"/>
          <w:szCs w:val="28"/>
        </w:rPr>
        <w:t xml:space="preserve">» за 2017 год </w:t>
      </w:r>
      <w:r w:rsidR="00264B13">
        <w:rPr>
          <w:rFonts w:ascii="Times New Roman" w:hAnsi="Times New Roman"/>
          <w:sz w:val="28"/>
          <w:szCs w:val="28"/>
        </w:rPr>
        <w:t xml:space="preserve"> явилась прибыль.</w:t>
      </w:r>
    </w:p>
    <w:p w:rsidR="007D1829" w:rsidRPr="00551F71" w:rsidRDefault="00E27299" w:rsidP="00793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27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7D1829" w:rsidRPr="002C4AC8" w:rsidRDefault="007D1829" w:rsidP="000C1E04">
      <w:pPr>
        <w:pStyle w:val="afc"/>
        <w:spacing w:line="360" w:lineRule="auto"/>
        <w:ind w:left="0" w:right="-5"/>
        <w:rPr>
          <w:rFonts w:ascii="Times New Roman" w:hAnsi="Times New Roman" w:cs="Times New Roman"/>
          <w:b/>
          <w:sz w:val="28"/>
          <w:szCs w:val="28"/>
        </w:rPr>
      </w:pPr>
      <w:r w:rsidRPr="002C4AC8">
        <w:rPr>
          <w:rFonts w:ascii="Times New Roman" w:hAnsi="Times New Roman" w:cs="Times New Roman"/>
          <w:b/>
          <w:sz w:val="28"/>
          <w:szCs w:val="28"/>
        </w:rPr>
        <w:t>Безвозмездные поступления от других бюджетов</w:t>
      </w:r>
    </w:p>
    <w:p w:rsidR="009F303D" w:rsidRPr="002C4AC8" w:rsidRDefault="001B0A14" w:rsidP="000C1E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Общий объем</w:t>
      </w:r>
      <w:r w:rsidR="00B25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4AC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безвозмездных поступлений</w:t>
      </w:r>
      <w:r w:rsidR="0033117C" w:rsidRPr="003311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2C4AC8"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 планируется в сумме </w:t>
      </w:r>
      <w:r w:rsidR="002C4AC8" w:rsidRPr="002C4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1890,32 </w:t>
      </w:r>
      <w:r w:rsidR="005D3866" w:rsidRPr="002C4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46971" w:rsidRPr="002C4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2C4A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2C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 ч </w:t>
      </w:r>
      <w:r w:rsidR="009F303D"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303D" w:rsidRPr="002C4AC8" w:rsidRDefault="00120A57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4AC8">
        <w:rPr>
          <w:rFonts w:ascii="Times New Roman" w:eastAsia="Times New Roman" w:hAnsi="Times New Roman" w:cs="Times New Roman"/>
          <w:sz w:val="28"/>
          <w:szCs w:val="28"/>
          <w:lang w:eastAsia="ru-RU"/>
        </w:rPr>
        <w:t>837,0 тыс</w:t>
      </w:r>
      <w:proofErr w:type="gramStart"/>
      <w:r w:rsidRPr="002C4A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C4AC8" w:rsidRPr="00243BC6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9F303D" w:rsidRPr="00243BC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отации</w:t>
      </w:r>
      <w:r w:rsidR="002C4AC8" w:rsidRPr="002C4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303D"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выравнивание бюджетной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F303D"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931B2"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0A14" w:rsidRPr="002C4AC8" w:rsidRDefault="00120A57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253,32 </w:t>
      </w:r>
      <w:r w:rsidRPr="002C4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C4A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AC8" w:rsidRPr="00243BC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F303D" w:rsidRPr="00243BC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убвенции</w:t>
      </w:r>
      <w:r w:rsidR="002C4AC8" w:rsidRPr="002C4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303D"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осуществление первичного воинского учета на территории,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F303D"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0A14" w:rsidRDefault="00120A57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>800,0 тыс</w:t>
      </w:r>
      <w:proofErr w:type="gramStart"/>
      <w:r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2C4AC8"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возможная благотворительная помощь).</w:t>
      </w:r>
      <w:r w:rsidR="002C4AC8" w:rsidRPr="002C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C4AC8" w:rsidRDefault="00243BC6" w:rsidP="001B0A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C4AC8" w:rsidRPr="00B257B4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поселения </w:t>
      </w:r>
      <w:r w:rsidR="00B257B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C4AC8" w:rsidRPr="00B257B4">
        <w:rPr>
          <w:rFonts w:ascii="Times New Roman" w:hAnsi="Times New Roman" w:cs="Times New Roman"/>
          <w:sz w:val="28"/>
          <w:szCs w:val="28"/>
        </w:rPr>
        <w:t xml:space="preserve">возможно уточнение объемов </w:t>
      </w:r>
      <w:r w:rsidR="00B257B4" w:rsidRPr="00B257B4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="002C4AC8" w:rsidRPr="00B257B4">
        <w:rPr>
          <w:rFonts w:ascii="Times New Roman" w:hAnsi="Times New Roman" w:cs="Times New Roman"/>
          <w:sz w:val="28"/>
          <w:szCs w:val="28"/>
        </w:rPr>
        <w:t>поступлени</w:t>
      </w:r>
      <w:r w:rsidR="00B257B4" w:rsidRPr="00B257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4AC8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4AC8">
        <w:rPr>
          <w:rFonts w:ascii="Times New Roman" w:hAnsi="Times New Roman" w:cs="Times New Roman"/>
          <w:sz w:val="28"/>
          <w:szCs w:val="28"/>
        </w:rPr>
        <w:t xml:space="preserve"> из краевого и федерального бюджетов</w:t>
      </w:r>
      <w:r w:rsidR="00B257B4" w:rsidRPr="00B257B4">
        <w:rPr>
          <w:rFonts w:ascii="Times New Roman" w:hAnsi="Times New Roman" w:cs="Times New Roman"/>
          <w:sz w:val="28"/>
          <w:szCs w:val="28"/>
        </w:rPr>
        <w:t>.</w:t>
      </w:r>
      <w:r w:rsidR="002C4AC8" w:rsidRPr="00B257B4">
        <w:rPr>
          <w:rFonts w:ascii="Times New Roman" w:hAnsi="Times New Roman" w:cs="Times New Roman"/>
          <w:sz w:val="28"/>
          <w:szCs w:val="28"/>
        </w:rPr>
        <w:t xml:space="preserve"> </w:t>
      </w:r>
      <w:r w:rsidR="002C4AC8" w:rsidRPr="00B25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2C4AC8" w:rsidRPr="002C4AC8" w:rsidRDefault="002C4AC8" w:rsidP="001B0A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195" w:rsidRDefault="007931B2" w:rsidP="00992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АНАЛИЗ РАСХОДНОЙ ЧАСТИ ПРОЕКТА БЮДЖЕТА </w:t>
      </w:r>
    </w:p>
    <w:p w:rsidR="005322F3" w:rsidRPr="00264B13" w:rsidRDefault="005322F3" w:rsidP="00992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6B6E" w:rsidRDefault="00CF0C87" w:rsidP="00CF0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1829" w:rsidRPr="00CF0C87">
        <w:rPr>
          <w:rFonts w:ascii="Times New Roman" w:hAnsi="Times New Roman" w:cs="Times New Roman"/>
          <w:sz w:val="28"/>
          <w:szCs w:val="28"/>
        </w:rPr>
        <w:t xml:space="preserve">Цели направления бюджетных расходов сформулированы в соответствии с основными направлениями бюджетной и налоговой политики </w:t>
      </w:r>
      <w:proofErr w:type="spellStart"/>
      <w:r w:rsidR="005322F3" w:rsidRPr="00CF0C87">
        <w:rPr>
          <w:rFonts w:ascii="Times New Roman" w:hAnsi="Times New Roman" w:cs="Times New Roman"/>
          <w:sz w:val="28"/>
          <w:szCs w:val="28"/>
        </w:rPr>
        <w:t>Горноключев</w:t>
      </w:r>
      <w:r w:rsidR="007D1829" w:rsidRPr="00CF0C8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1829" w:rsidRPr="00CF0C87">
        <w:rPr>
          <w:rFonts w:ascii="Times New Roman" w:hAnsi="Times New Roman" w:cs="Times New Roman"/>
          <w:sz w:val="28"/>
          <w:szCs w:val="28"/>
        </w:rPr>
        <w:t xml:space="preserve"> городского поселения на 2019 год</w:t>
      </w:r>
      <w:proofErr w:type="gramStart"/>
      <w:r w:rsidR="005322F3" w:rsidRPr="00CF0C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22F3" w:rsidRPr="00CF0C87">
        <w:rPr>
          <w:rFonts w:ascii="Times New Roman" w:hAnsi="Times New Roman" w:cs="Times New Roman"/>
          <w:sz w:val="28"/>
          <w:szCs w:val="28"/>
        </w:rPr>
        <w:t xml:space="preserve"> в соответствии с которой для поддержания сбалансированности бюджета поселения при его формировании будут приняты меры по включению</w:t>
      </w:r>
      <w:r w:rsidR="00396985" w:rsidRPr="00CF0C87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CF0C87">
        <w:rPr>
          <w:rFonts w:ascii="Times New Roman" w:hAnsi="Times New Roman" w:cs="Times New Roman"/>
          <w:sz w:val="28"/>
          <w:szCs w:val="28"/>
        </w:rPr>
        <w:t>в бюджет в первоочередном порядке</w:t>
      </w:r>
      <w:r w:rsidR="00396985" w:rsidRPr="00CF0C87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CF0C87">
        <w:rPr>
          <w:rFonts w:ascii="Times New Roman" w:hAnsi="Times New Roman" w:cs="Times New Roman"/>
          <w:sz w:val="28"/>
          <w:szCs w:val="28"/>
        </w:rPr>
        <w:t>расходов на финансирование</w:t>
      </w:r>
      <w:r w:rsidR="00396985" w:rsidRPr="00CF0C87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CF0C87">
        <w:rPr>
          <w:rFonts w:ascii="Times New Roman" w:hAnsi="Times New Roman" w:cs="Times New Roman"/>
          <w:sz w:val="28"/>
          <w:szCs w:val="28"/>
        </w:rPr>
        <w:t>действующих обязательств, непринятию новых расходных обязательств, сокращению неэффективных расходов.</w:t>
      </w:r>
    </w:p>
    <w:p w:rsidR="007D1829" w:rsidRPr="00CF0C87" w:rsidRDefault="007D1829" w:rsidP="00CF0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985">
        <w:t xml:space="preserve"> </w:t>
      </w:r>
      <w:r w:rsidR="00CF0C87">
        <w:t xml:space="preserve">               </w:t>
      </w:r>
      <w:r w:rsidRPr="00CF0C87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396985" w:rsidRPr="00CF0C87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F0C87">
        <w:rPr>
          <w:rFonts w:ascii="Times New Roman" w:hAnsi="Times New Roman" w:cs="Times New Roman"/>
          <w:sz w:val="28"/>
          <w:szCs w:val="28"/>
        </w:rPr>
        <w:t xml:space="preserve"> городского поселения сформирован в структуре   муниципальных программ и </w:t>
      </w:r>
      <w:proofErr w:type="spellStart"/>
      <w:r w:rsidRPr="00CF0C87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CF0C87"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</w:t>
      </w:r>
      <w:proofErr w:type="gramStart"/>
      <w:r w:rsidRPr="00CF0C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829" w:rsidRDefault="00837D03" w:rsidP="00837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1829" w:rsidRPr="00837D03">
        <w:rPr>
          <w:rFonts w:ascii="Times New Roman" w:hAnsi="Times New Roman" w:cs="Times New Roman"/>
          <w:sz w:val="28"/>
          <w:szCs w:val="28"/>
        </w:rPr>
        <w:t xml:space="preserve">Расходы бюджета в 2019 году планируются в объеме </w:t>
      </w:r>
      <w:r w:rsidRPr="00837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23537,77 </w:t>
      </w:r>
      <w:r w:rsidR="007D1829" w:rsidRPr="00837D03">
        <w:rPr>
          <w:rFonts w:ascii="Times New Roman" w:hAnsi="Times New Roman" w:cs="Times New Roman"/>
          <w:sz w:val="28"/>
          <w:szCs w:val="28"/>
        </w:rPr>
        <w:t>тыс.  руб., что  составляет 7</w:t>
      </w:r>
      <w:r w:rsidRPr="00837D03">
        <w:rPr>
          <w:rFonts w:ascii="Times New Roman" w:hAnsi="Times New Roman" w:cs="Times New Roman"/>
          <w:sz w:val="28"/>
          <w:szCs w:val="28"/>
        </w:rPr>
        <w:t>9</w:t>
      </w:r>
      <w:r w:rsidR="007D1829" w:rsidRPr="00837D03">
        <w:rPr>
          <w:rFonts w:ascii="Times New Roman" w:hAnsi="Times New Roman" w:cs="Times New Roman"/>
          <w:sz w:val="28"/>
          <w:szCs w:val="28"/>
        </w:rPr>
        <w:t xml:space="preserve">,7 % к уровню ожидаемого исполнения за 2018 год </w:t>
      </w:r>
      <w:proofErr w:type="gramStart"/>
      <w:r w:rsidR="007D1829" w:rsidRPr="00837D03">
        <w:rPr>
          <w:rFonts w:ascii="Times New Roman" w:hAnsi="Times New Roman" w:cs="Times New Roman"/>
          <w:sz w:val="28"/>
          <w:szCs w:val="28"/>
        </w:rPr>
        <w:t>(</w:t>
      </w:r>
      <w:r w:rsidRPr="00837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37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29523,9  </w:t>
      </w:r>
      <w:r w:rsidR="007D1829" w:rsidRPr="00837D03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уб.) и 64,2 % к фактическому исполнению бюджета за 2017 год.</w:t>
      </w:r>
    </w:p>
    <w:p w:rsidR="00837D03" w:rsidRPr="00837D03" w:rsidRDefault="00837D03" w:rsidP="00837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7C8" w:rsidRDefault="007D1829" w:rsidP="00837D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03">
        <w:rPr>
          <w:rFonts w:ascii="Times New Roman" w:hAnsi="Times New Roman" w:cs="Times New Roman"/>
          <w:sz w:val="28"/>
          <w:szCs w:val="28"/>
        </w:rPr>
        <w:t xml:space="preserve">Анализ распределения </w:t>
      </w:r>
      <w:r w:rsidR="00E87BF7">
        <w:rPr>
          <w:rFonts w:ascii="Times New Roman" w:hAnsi="Times New Roman" w:cs="Times New Roman"/>
          <w:sz w:val="28"/>
          <w:szCs w:val="28"/>
        </w:rPr>
        <w:t xml:space="preserve">расходов бюджета в динамике за 2017- 2018 </w:t>
      </w:r>
      <w:proofErr w:type="spellStart"/>
      <w:proofErr w:type="gramStart"/>
      <w:r w:rsidR="00E87BF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87BF7">
        <w:rPr>
          <w:rFonts w:ascii="Times New Roman" w:hAnsi="Times New Roman" w:cs="Times New Roman"/>
          <w:sz w:val="28"/>
          <w:szCs w:val="28"/>
        </w:rPr>
        <w:t xml:space="preserve"> и плановый 2019 год </w:t>
      </w:r>
      <w:r w:rsidRPr="00837D03">
        <w:rPr>
          <w:rFonts w:ascii="Times New Roman" w:hAnsi="Times New Roman" w:cs="Times New Roman"/>
          <w:sz w:val="28"/>
          <w:szCs w:val="28"/>
        </w:rPr>
        <w:t>по разделам бюджетной классификации представлен в таблице</w:t>
      </w:r>
      <w:r w:rsidR="00591C4C" w:rsidRPr="00837D03">
        <w:rPr>
          <w:rFonts w:ascii="Times New Roman" w:hAnsi="Times New Roman" w:cs="Times New Roman"/>
          <w:sz w:val="28"/>
          <w:szCs w:val="28"/>
        </w:rPr>
        <w:t>:</w:t>
      </w:r>
    </w:p>
    <w:p w:rsidR="00837D03" w:rsidRPr="00837D03" w:rsidRDefault="00837D03" w:rsidP="00837D03">
      <w:pPr>
        <w:pStyle w:val="a3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064"/>
        <w:gridCol w:w="1062"/>
        <w:gridCol w:w="992"/>
        <w:gridCol w:w="1134"/>
        <w:gridCol w:w="1134"/>
        <w:gridCol w:w="1064"/>
        <w:gridCol w:w="779"/>
      </w:tblGrid>
      <w:tr w:rsidR="0038166E" w:rsidRPr="00551F71" w:rsidTr="00D779C9">
        <w:trPr>
          <w:trHeight w:val="1150"/>
          <w:tblHeader/>
          <w:jc w:val="center"/>
        </w:trPr>
        <w:tc>
          <w:tcPr>
            <w:tcW w:w="3403" w:type="dxa"/>
            <w:shd w:val="clear" w:color="000000" w:fill="auto"/>
            <w:vAlign w:val="center"/>
            <w:hideMark/>
          </w:tcPr>
          <w:p w:rsidR="0038166E" w:rsidRPr="00264B13" w:rsidRDefault="0038166E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1064" w:type="dxa"/>
            <w:shd w:val="clear" w:color="000000" w:fill="auto"/>
          </w:tcPr>
          <w:p w:rsidR="0038166E" w:rsidRPr="00264B13" w:rsidRDefault="0038166E" w:rsidP="00264B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2017 год</w:t>
            </w:r>
          </w:p>
        </w:tc>
        <w:tc>
          <w:tcPr>
            <w:tcW w:w="1062" w:type="dxa"/>
            <w:shd w:val="clear" w:color="000000" w:fill="auto"/>
            <w:vAlign w:val="center"/>
            <w:hideMark/>
          </w:tcPr>
          <w:p w:rsidR="0038166E" w:rsidRPr="001640D3" w:rsidRDefault="0038166E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164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38166E" w:rsidRPr="00551F71" w:rsidRDefault="0038166E" w:rsidP="001640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64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000000" w:fill="auto"/>
          </w:tcPr>
          <w:p w:rsidR="0038166E" w:rsidRPr="00015C10" w:rsidRDefault="0038166E" w:rsidP="003C6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9 месяцев 2018 г </w:t>
            </w:r>
          </w:p>
        </w:tc>
        <w:tc>
          <w:tcPr>
            <w:tcW w:w="1134" w:type="dxa"/>
            <w:shd w:val="clear" w:color="000000" w:fill="auto"/>
          </w:tcPr>
          <w:p w:rsidR="0038166E" w:rsidRPr="0052782B" w:rsidRDefault="0038166E" w:rsidP="003C6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7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 за 2018 год</w:t>
            </w:r>
          </w:p>
        </w:tc>
        <w:tc>
          <w:tcPr>
            <w:tcW w:w="1134" w:type="dxa"/>
            <w:shd w:val="clear" w:color="000000" w:fill="auto"/>
          </w:tcPr>
          <w:p w:rsidR="0038166E" w:rsidRPr="0052782B" w:rsidRDefault="0038166E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Ожидаемый % исполнения за 2018 год </w:t>
            </w:r>
          </w:p>
        </w:tc>
        <w:tc>
          <w:tcPr>
            <w:tcW w:w="1064" w:type="dxa"/>
            <w:shd w:val="clear" w:color="000000" w:fill="auto"/>
            <w:vAlign w:val="center"/>
            <w:hideMark/>
          </w:tcPr>
          <w:p w:rsidR="0038166E" w:rsidRPr="0052782B" w:rsidRDefault="0038166E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7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на 2019 год</w:t>
            </w:r>
          </w:p>
        </w:tc>
        <w:tc>
          <w:tcPr>
            <w:tcW w:w="779" w:type="dxa"/>
            <w:shd w:val="clear" w:color="000000" w:fill="auto"/>
          </w:tcPr>
          <w:p w:rsidR="004B163B" w:rsidRDefault="0038166E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% к</w:t>
            </w:r>
          </w:p>
          <w:p w:rsidR="0038166E" w:rsidRPr="0052782B" w:rsidRDefault="004B163B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Ожидаемому исполнению </w:t>
            </w:r>
            <w:r w:rsidR="0038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38166E" w:rsidRPr="00551F71" w:rsidTr="00D779C9">
        <w:trPr>
          <w:trHeight w:val="609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 xml:space="preserve">0100 </w:t>
            </w:r>
            <w:proofErr w:type="spellStart"/>
            <w:r w:rsidRPr="00D779C9">
              <w:rPr>
                <w:rFonts w:ascii="Times New Roman" w:hAnsi="Times New Roman" w:cs="Times New Roman"/>
                <w:lang w:eastAsia="ru-RU"/>
              </w:rPr>
              <w:t>Общегосударствен</w:t>
            </w:r>
            <w:proofErr w:type="spellEnd"/>
          </w:p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779C9">
              <w:rPr>
                <w:rFonts w:ascii="Times New Roman" w:hAnsi="Times New Roman" w:cs="Times New Roman"/>
                <w:lang w:eastAsia="ru-RU"/>
              </w:rPr>
              <w:t>ные</w:t>
            </w:r>
            <w:proofErr w:type="spellEnd"/>
            <w:r w:rsidRPr="00D779C9">
              <w:rPr>
                <w:rFonts w:ascii="Times New Roman" w:hAnsi="Times New Roman" w:cs="Times New Roman"/>
                <w:lang w:eastAsia="ru-RU"/>
              </w:rPr>
              <w:t xml:space="preserve"> вопросы</w:t>
            </w:r>
          </w:p>
        </w:tc>
        <w:tc>
          <w:tcPr>
            <w:tcW w:w="1064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779C9">
              <w:rPr>
                <w:rFonts w:ascii="Times New Roman" w:hAnsi="Times New Roman" w:cs="Times New Roman"/>
              </w:rPr>
              <w:t>10660,7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10704.2</w:t>
            </w:r>
          </w:p>
        </w:tc>
        <w:tc>
          <w:tcPr>
            <w:tcW w:w="992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7429,6</w:t>
            </w:r>
          </w:p>
        </w:tc>
        <w:tc>
          <w:tcPr>
            <w:tcW w:w="1134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1046</w:t>
            </w:r>
            <w:r w:rsidR="006B6A3E" w:rsidRPr="00D779C9">
              <w:rPr>
                <w:rFonts w:ascii="Times New Roman" w:hAnsi="Times New Roman" w:cs="Times New Roman"/>
                <w:lang w:eastAsia="ru-RU"/>
              </w:rPr>
              <w:t>8</w:t>
            </w:r>
            <w:r w:rsidRPr="00D779C9">
              <w:rPr>
                <w:rFonts w:ascii="Times New Roman" w:hAnsi="Times New Roman" w:cs="Times New Roman"/>
                <w:lang w:eastAsia="ru-RU"/>
              </w:rPr>
              <w:t>,</w:t>
            </w:r>
            <w:r w:rsidR="006B6A3E" w:rsidRPr="00D779C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i/>
                <w:lang w:eastAsia="ru-RU"/>
              </w:rPr>
              <w:t>97,8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10359,78</w:t>
            </w:r>
          </w:p>
        </w:tc>
        <w:tc>
          <w:tcPr>
            <w:tcW w:w="779" w:type="dxa"/>
          </w:tcPr>
          <w:p w:rsidR="0038166E" w:rsidRPr="00D779C9" w:rsidRDefault="004B163B" w:rsidP="004B163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98,96</w:t>
            </w:r>
          </w:p>
        </w:tc>
      </w:tr>
      <w:tr w:rsidR="0038166E" w:rsidRPr="003955FF" w:rsidTr="00D779C9">
        <w:trPr>
          <w:trHeight w:val="495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0203Мобилизационная и вневойсковая подготовка</w:t>
            </w:r>
          </w:p>
        </w:tc>
        <w:tc>
          <w:tcPr>
            <w:tcW w:w="1064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779C9"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234,1</w:t>
            </w:r>
          </w:p>
        </w:tc>
        <w:tc>
          <w:tcPr>
            <w:tcW w:w="992" w:type="dxa"/>
            <w:vAlign w:val="bottom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175,6</w:t>
            </w:r>
          </w:p>
        </w:tc>
        <w:tc>
          <w:tcPr>
            <w:tcW w:w="1134" w:type="dxa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234,1</w:t>
            </w:r>
          </w:p>
        </w:tc>
        <w:tc>
          <w:tcPr>
            <w:tcW w:w="1134" w:type="dxa"/>
          </w:tcPr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i/>
                <w:lang w:eastAsia="ru-RU"/>
              </w:rPr>
              <w:t>100,0</w:t>
            </w:r>
          </w:p>
        </w:tc>
        <w:tc>
          <w:tcPr>
            <w:tcW w:w="1064" w:type="dxa"/>
            <w:shd w:val="clear" w:color="auto" w:fill="auto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253,32</w:t>
            </w:r>
          </w:p>
        </w:tc>
        <w:tc>
          <w:tcPr>
            <w:tcW w:w="779" w:type="dxa"/>
          </w:tcPr>
          <w:p w:rsidR="0038166E" w:rsidRPr="00D779C9" w:rsidRDefault="004B163B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</w:tr>
      <w:tr w:rsidR="0038166E" w:rsidRPr="00551F71" w:rsidTr="00D779C9">
        <w:trPr>
          <w:trHeight w:val="830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 xml:space="preserve">0300 Национальная безопасность и </w:t>
            </w:r>
            <w:proofErr w:type="spellStart"/>
            <w:r w:rsidRPr="00D779C9">
              <w:rPr>
                <w:rFonts w:ascii="Times New Roman" w:hAnsi="Times New Roman" w:cs="Times New Roman"/>
                <w:lang w:eastAsia="ru-RU"/>
              </w:rPr>
              <w:t>правоохр</w:t>
            </w:r>
            <w:proofErr w:type="spellEnd"/>
            <w:r w:rsidRPr="00D779C9">
              <w:rPr>
                <w:rFonts w:ascii="Times New Roman" w:hAnsi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1064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779C9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92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50,3</w:t>
            </w:r>
          </w:p>
        </w:tc>
        <w:tc>
          <w:tcPr>
            <w:tcW w:w="1134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</w:tcPr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i/>
                <w:lang w:eastAsia="ru-RU"/>
              </w:rPr>
              <w:t>55,0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128,0</w:t>
            </w:r>
          </w:p>
        </w:tc>
        <w:tc>
          <w:tcPr>
            <w:tcW w:w="779" w:type="dxa"/>
          </w:tcPr>
          <w:p w:rsidR="0038166E" w:rsidRPr="00D779C9" w:rsidRDefault="004B163B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132,7</w:t>
            </w:r>
          </w:p>
        </w:tc>
      </w:tr>
      <w:tr w:rsidR="0038166E" w:rsidRPr="00551F71" w:rsidTr="00D779C9">
        <w:trPr>
          <w:trHeight w:val="315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0400 Национальная экономика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779C9">
              <w:rPr>
                <w:rFonts w:ascii="Times New Roman" w:hAnsi="Times New Roman" w:cs="Times New Roman"/>
              </w:rPr>
              <w:t>9626,1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779C9">
              <w:rPr>
                <w:rFonts w:ascii="Times New Roman" w:hAnsi="Times New Roman" w:cs="Times New Roman"/>
                <w:bCs/>
              </w:rPr>
              <w:t>13843,29776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1946,2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166E" w:rsidRPr="00D779C9" w:rsidRDefault="00A74C16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12185,</w:t>
            </w:r>
            <w:r w:rsidR="002E1A4F" w:rsidRPr="00D779C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i/>
                <w:lang w:eastAsia="ru-RU"/>
              </w:rPr>
              <w:t>88,0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4588,89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166E" w:rsidRPr="00D779C9" w:rsidRDefault="004B163B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37,7</w:t>
            </w:r>
          </w:p>
        </w:tc>
      </w:tr>
      <w:tr w:rsidR="0038166E" w:rsidRPr="008A5AB9" w:rsidTr="00D779C9">
        <w:trPr>
          <w:trHeight w:val="49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0500 Жилищно-коммунальное хозяйство</w:t>
            </w:r>
          </w:p>
        </w:tc>
        <w:tc>
          <w:tcPr>
            <w:tcW w:w="1064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79C9">
              <w:rPr>
                <w:rFonts w:ascii="Times New Roman" w:hAnsi="Times New Roman" w:cs="Times New Roman"/>
              </w:rPr>
              <w:t>11455,1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5136,0</w:t>
            </w:r>
          </w:p>
        </w:tc>
        <w:tc>
          <w:tcPr>
            <w:tcW w:w="992" w:type="dxa"/>
            <w:vAlign w:val="bottom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2689,5</w:t>
            </w:r>
          </w:p>
        </w:tc>
        <w:tc>
          <w:tcPr>
            <w:tcW w:w="1134" w:type="dxa"/>
          </w:tcPr>
          <w:p w:rsidR="0038166E" w:rsidRPr="00D779C9" w:rsidRDefault="003932B0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3279,</w:t>
            </w:r>
            <w:r w:rsidR="0017661D" w:rsidRPr="00D779C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i/>
                <w:lang w:eastAsia="ru-RU"/>
              </w:rPr>
              <w:t>63,9</w:t>
            </w:r>
          </w:p>
        </w:tc>
        <w:tc>
          <w:tcPr>
            <w:tcW w:w="1064" w:type="dxa"/>
            <w:shd w:val="clear" w:color="auto" w:fill="auto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4385,9</w:t>
            </w:r>
          </w:p>
        </w:tc>
        <w:tc>
          <w:tcPr>
            <w:tcW w:w="779" w:type="dxa"/>
          </w:tcPr>
          <w:p w:rsidR="0038166E" w:rsidRPr="00D779C9" w:rsidRDefault="004B163B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133,7</w:t>
            </w:r>
          </w:p>
        </w:tc>
      </w:tr>
      <w:tr w:rsidR="0038166E" w:rsidRPr="00551F71" w:rsidTr="00D779C9">
        <w:trPr>
          <w:trHeight w:val="49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0800 Культура и кинематография</w:t>
            </w:r>
          </w:p>
        </w:tc>
        <w:tc>
          <w:tcPr>
            <w:tcW w:w="1064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779C9">
              <w:rPr>
                <w:rFonts w:ascii="Times New Roman" w:hAnsi="Times New Roman" w:cs="Times New Roman"/>
              </w:rPr>
              <w:t>3101,3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2784,7</w:t>
            </w:r>
          </w:p>
        </w:tc>
        <w:tc>
          <w:tcPr>
            <w:tcW w:w="992" w:type="dxa"/>
            <w:vAlign w:val="bottom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1836,2</w:t>
            </w:r>
          </w:p>
        </w:tc>
        <w:tc>
          <w:tcPr>
            <w:tcW w:w="1134" w:type="dxa"/>
            <w:vAlign w:val="center"/>
          </w:tcPr>
          <w:p w:rsid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166E" w:rsidRPr="00D779C9" w:rsidRDefault="0002182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2366,0</w:t>
            </w:r>
          </w:p>
        </w:tc>
        <w:tc>
          <w:tcPr>
            <w:tcW w:w="1134" w:type="dxa"/>
            <w:vAlign w:val="center"/>
          </w:tcPr>
          <w:p w:rsid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i/>
                <w:lang w:eastAsia="ru-RU"/>
              </w:rPr>
              <w:t>85,0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2577,48</w:t>
            </w:r>
          </w:p>
        </w:tc>
        <w:tc>
          <w:tcPr>
            <w:tcW w:w="779" w:type="dxa"/>
          </w:tcPr>
          <w:p w:rsidR="0038166E" w:rsidRPr="00D779C9" w:rsidRDefault="004B163B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108,9</w:t>
            </w:r>
          </w:p>
        </w:tc>
      </w:tr>
      <w:tr w:rsidR="0038166E" w:rsidRPr="00551F71" w:rsidTr="00D779C9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1000 Социальная политика</w:t>
            </w:r>
          </w:p>
        </w:tc>
        <w:tc>
          <w:tcPr>
            <w:tcW w:w="1064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779C9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4" w:type="dxa"/>
          </w:tcPr>
          <w:p w:rsidR="0038166E" w:rsidRPr="00D779C9" w:rsidRDefault="0002182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</w:tcPr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i/>
                <w:lang w:eastAsia="ru-RU"/>
              </w:rPr>
              <w:t>100,0</w:t>
            </w:r>
          </w:p>
        </w:tc>
        <w:tc>
          <w:tcPr>
            <w:tcW w:w="1064" w:type="dxa"/>
            <w:shd w:val="clear" w:color="auto" w:fill="auto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779" w:type="dxa"/>
          </w:tcPr>
          <w:p w:rsidR="0038166E" w:rsidRPr="00D779C9" w:rsidRDefault="004B163B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38166E" w:rsidRPr="00551F71" w:rsidTr="00D779C9">
        <w:trPr>
          <w:trHeight w:val="49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1100 Физическая культура и спорт</w:t>
            </w:r>
          </w:p>
        </w:tc>
        <w:tc>
          <w:tcPr>
            <w:tcW w:w="1064" w:type="dxa"/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779C9">
              <w:rPr>
                <w:rFonts w:ascii="Times New Roman" w:hAnsi="Times New Roman" w:cs="Times New Roman"/>
              </w:rPr>
              <w:t>1232,5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840,0</w:t>
            </w:r>
          </w:p>
        </w:tc>
        <w:tc>
          <w:tcPr>
            <w:tcW w:w="992" w:type="dxa"/>
            <w:vAlign w:val="bottom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514,0</w:t>
            </w:r>
          </w:p>
        </w:tc>
        <w:tc>
          <w:tcPr>
            <w:tcW w:w="1134" w:type="dxa"/>
          </w:tcPr>
          <w:p w:rsidR="0038166E" w:rsidRPr="00D779C9" w:rsidRDefault="0002182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34" w:type="dxa"/>
          </w:tcPr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i/>
                <w:lang w:eastAsia="ru-RU"/>
              </w:rPr>
              <w:t>83,3</w:t>
            </w:r>
          </w:p>
        </w:tc>
        <w:tc>
          <w:tcPr>
            <w:tcW w:w="1064" w:type="dxa"/>
            <w:shd w:val="clear" w:color="auto" w:fill="auto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944,4</w:t>
            </w:r>
          </w:p>
        </w:tc>
        <w:tc>
          <w:tcPr>
            <w:tcW w:w="779" w:type="dxa"/>
          </w:tcPr>
          <w:p w:rsidR="0038166E" w:rsidRPr="00D779C9" w:rsidRDefault="004B163B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134,9</w:t>
            </w:r>
          </w:p>
        </w:tc>
      </w:tr>
      <w:tr w:rsidR="0038166E" w:rsidRPr="00551F71" w:rsidTr="00D779C9">
        <w:trPr>
          <w:trHeight w:val="79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lastRenderedPageBreak/>
              <w:t>1300 Обслуживание муниципального долга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779C9">
              <w:rPr>
                <w:rFonts w:ascii="Times New Roman" w:hAnsi="Times New Roman" w:cs="Times New Roman"/>
              </w:rPr>
              <w:t>181,4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304,1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166E" w:rsidRPr="00D779C9" w:rsidRDefault="0002182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i/>
                <w:lang w:eastAsia="ru-RU"/>
              </w:rPr>
              <w:t>57,6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79C9">
              <w:rPr>
                <w:rFonts w:ascii="Times New Roman" w:hAnsi="Times New Roman" w:cs="Times New Roman"/>
                <w:lang w:eastAsia="ru-RU"/>
              </w:rPr>
              <w:t>240,0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166E" w:rsidRPr="00D779C9" w:rsidRDefault="004B163B" w:rsidP="00D779C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137,1</w:t>
            </w:r>
          </w:p>
        </w:tc>
      </w:tr>
      <w:tr w:rsidR="0038166E" w:rsidRPr="00551F71" w:rsidTr="00D779C9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38166E" w:rsidRPr="00D779C9" w:rsidRDefault="0038166E" w:rsidP="00D779C9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79C9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РАСХОДЫ</w:t>
            </w:r>
          </w:p>
        </w:tc>
        <w:tc>
          <w:tcPr>
            <w:tcW w:w="1064" w:type="dxa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779C9">
              <w:rPr>
                <w:rFonts w:ascii="Times New Roman" w:hAnsi="Times New Roman" w:cs="Times New Roman"/>
                <w:b/>
                <w:bCs/>
              </w:rPr>
              <w:t>36671,8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79C9">
              <w:rPr>
                <w:rFonts w:ascii="Times New Roman" w:hAnsi="Times New Roman" w:cs="Times New Roman"/>
                <w:b/>
                <w:lang w:eastAsia="ru-RU"/>
              </w:rPr>
              <w:t>34006,4</w:t>
            </w:r>
          </w:p>
        </w:tc>
        <w:tc>
          <w:tcPr>
            <w:tcW w:w="992" w:type="dxa"/>
            <w:vAlign w:val="bottom"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79C9">
              <w:rPr>
                <w:rFonts w:ascii="Times New Roman" w:hAnsi="Times New Roman" w:cs="Times New Roman"/>
                <w:b/>
                <w:lang w:eastAsia="ru-RU"/>
              </w:rPr>
              <w:t>14807,2</w:t>
            </w:r>
          </w:p>
        </w:tc>
        <w:tc>
          <w:tcPr>
            <w:tcW w:w="1134" w:type="dxa"/>
          </w:tcPr>
          <w:p w:rsidR="0038166E" w:rsidRPr="00D779C9" w:rsidRDefault="0002182E" w:rsidP="00D779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79C9">
              <w:rPr>
                <w:rFonts w:ascii="Times New Roman" w:hAnsi="Times New Roman" w:cs="Times New Roman"/>
                <w:b/>
                <w:bCs/>
                <w:lang w:eastAsia="ru-RU"/>
              </w:rPr>
              <w:t>2952</w:t>
            </w:r>
            <w:r w:rsidR="00BD1847" w:rsidRPr="00D779C9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Pr="00D779C9">
              <w:rPr>
                <w:rFonts w:ascii="Times New Roman" w:hAnsi="Times New Roman" w:cs="Times New Roman"/>
                <w:b/>
                <w:bCs/>
                <w:lang w:eastAsia="ru-RU"/>
              </w:rPr>
              <w:t>,</w:t>
            </w:r>
            <w:r w:rsidR="002E1A4F" w:rsidRPr="00D779C9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</w:tcPr>
          <w:p w:rsidR="0038166E" w:rsidRPr="00D779C9" w:rsidRDefault="00D779C9" w:rsidP="00D779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779C9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86,8</w:t>
            </w:r>
          </w:p>
        </w:tc>
        <w:tc>
          <w:tcPr>
            <w:tcW w:w="1064" w:type="dxa"/>
            <w:shd w:val="clear" w:color="auto" w:fill="auto"/>
            <w:hideMark/>
          </w:tcPr>
          <w:p w:rsidR="0038166E" w:rsidRPr="00D779C9" w:rsidRDefault="0038166E" w:rsidP="00D779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79C9">
              <w:rPr>
                <w:rFonts w:ascii="Times New Roman" w:hAnsi="Times New Roman" w:cs="Times New Roman"/>
                <w:b/>
                <w:bCs/>
                <w:lang w:eastAsia="ru-RU"/>
              </w:rPr>
              <w:t>23537,77</w:t>
            </w:r>
          </w:p>
        </w:tc>
        <w:tc>
          <w:tcPr>
            <w:tcW w:w="779" w:type="dxa"/>
          </w:tcPr>
          <w:p w:rsidR="0038166E" w:rsidRPr="00D779C9" w:rsidRDefault="004B163B" w:rsidP="00D779C9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79,7</w:t>
            </w:r>
          </w:p>
        </w:tc>
      </w:tr>
    </w:tbl>
    <w:p w:rsidR="008A5AB9" w:rsidRDefault="008A5AB9" w:rsidP="0099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E87BF7" w:rsidRDefault="00E87BF7" w:rsidP="00E8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7BF7">
        <w:rPr>
          <w:rFonts w:ascii="Times New Roman" w:hAnsi="Times New Roman" w:cs="Times New Roman"/>
          <w:sz w:val="28"/>
          <w:szCs w:val="28"/>
        </w:rPr>
        <w:t xml:space="preserve">Из таблицы видно, что в структуре расходов проекта бюджета на 2019 год приоритетными направлениями бюджетной политики  являются общегосударственные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F7">
        <w:rPr>
          <w:rFonts w:ascii="Times New Roman" w:hAnsi="Times New Roman" w:cs="Times New Roman"/>
          <w:sz w:val="28"/>
          <w:szCs w:val="28"/>
        </w:rPr>
        <w:t xml:space="preserve">вопросы (44, 0 %), национальная экономика (19,5%), жилищно-коммунальное хозяйство </w:t>
      </w:r>
      <w:proofErr w:type="gramStart"/>
      <w:r w:rsidRPr="00E87B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7BF7">
        <w:rPr>
          <w:rFonts w:ascii="Times New Roman" w:hAnsi="Times New Roman" w:cs="Times New Roman"/>
          <w:sz w:val="28"/>
          <w:szCs w:val="28"/>
        </w:rPr>
        <w:t>18,6 % ), культура и кинематография (10,9 %).</w:t>
      </w:r>
    </w:p>
    <w:p w:rsidR="00E87BF7" w:rsidRPr="00E87BF7" w:rsidRDefault="00E87BF7" w:rsidP="00E8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BF7" w:rsidRPr="00432630" w:rsidRDefault="00E27299" w:rsidP="0017269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7BF7" w:rsidRPr="00172697">
        <w:rPr>
          <w:rFonts w:ascii="Times New Roman" w:hAnsi="Times New Roman" w:cs="Times New Roman"/>
          <w:sz w:val="28"/>
          <w:szCs w:val="28"/>
        </w:rPr>
        <w:t>Наибольшее увеличение расходов  относительно ожидаемого исполнения за  2018 год прогнозируется по разделу по разделу  «</w:t>
      </w:r>
      <w:r w:rsidR="00E87BF7" w:rsidRPr="00172697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E87BF7" w:rsidRPr="00172697">
        <w:rPr>
          <w:rFonts w:ascii="Times New Roman" w:hAnsi="Times New Roman" w:cs="Times New Roman"/>
          <w:sz w:val="28"/>
          <w:szCs w:val="28"/>
        </w:rPr>
        <w:t>134,9 %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7BF7" w:rsidRPr="0017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BF7" w:rsidRPr="00172697" w:rsidRDefault="00E27299" w:rsidP="00172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7BF7" w:rsidRPr="00172697">
        <w:rPr>
          <w:rFonts w:ascii="Times New Roman" w:hAnsi="Times New Roman" w:cs="Times New Roman"/>
          <w:sz w:val="28"/>
          <w:szCs w:val="28"/>
        </w:rPr>
        <w:t>Наибольшее снижение расходов прогнозируется по разделу «</w:t>
      </w:r>
      <w:r w:rsidR="00E87BF7" w:rsidRPr="00172697">
        <w:rPr>
          <w:rFonts w:ascii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E87BF7" w:rsidRPr="00172697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="00E87BF7" w:rsidRPr="001726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7BF7" w:rsidRPr="00172697">
        <w:rPr>
          <w:rFonts w:ascii="Times New Roman" w:hAnsi="Times New Roman" w:cs="Times New Roman"/>
          <w:sz w:val="28"/>
          <w:szCs w:val="28"/>
        </w:rPr>
        <w:t xml:space="preserve">37,7 %). Однако, учитывая </w:t>
      </w:r>
      <w:r w:rsidR="00172697" w:rsidRPr="00172697">
        <w:rPr>
          <w:rFonts w:ascii="Times New Roman" w:hAnsi="Times New Roman" w:cs="Times New Roman"/>
          <w:sz w:val="28"/>
          <w:szCs w:val="28"/>
        </w:rPr>
        <w:t>расходы, произведенные в 2018 году за счет средств субсидий из других бюджетов  в сумме 8187 ,0 тыс. руб.</w:t>
      </w:r>
      <w:proofErr w:type="gramStart"/>
      <w:r w:rsidR="00172697" w:rsidRPr="001726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2697" w:rsidRPr="00172697">
        <w:rPr>
          <w:rFonts w:ascii="Times New Roman" w:hAnsi="Times New Roman" w:cs="Times New Roman"/>
          <w:sz w:val="28"/>
          <w:szCs w:val="28"/>
        </w:rPr>
        <w:t xml:space="preserve"> наблюдаем увеличение планируемых расходов относительно выполнения 2018 года на 590,2 тыс. руб. </w:t>
      </w:r>
    </w:p>
    <w:p w:rsidR="00172697" w:rsidRDefault="00E27299" w:rsidP="00172697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697" w:rsidRPr="00172697">
        <w:rPr>
          <w:rFonts w:ascii="Times New Roman" w:hAnsi="Times New Roman" w:cs="Times New Roman"/>
          <w:sz w:val="28"/>
          <w:szCs w:val="28"/>
        </w:rPr>
        <w:t xml:space="preserve"> Следует отметить </w:t>
      </w:r>
      <w:r w:rsidR="003B6B6E">
        <w:rPr>
          <w:rFonts w:ascii="Times New Roman" w:hAnsi="Times New Roman" w:cs="Times New Roman"/>
          <w:sz w:val="28"/>
          <w:szCs w:val="28"/>
        </w:rPr>
        <w:t>увеличение</w:t>
      </w:r>
      <w:r w:rsidR="00172697" w:rsidRPr="00172697">
        <w:rPr>
          <w:rFonts w:ascii="Times New Roman" w:hAnsi="Times New Roman" w:cs="Times New Roman"/>
          <w:sz w:val="28"/>
          <w:szCs w:val="28"/>
        </w:rPr>
        <w:t xml:space="preserve"> неэффективных расходов бюджета поселения в виде расходов на о</w:t>
      </w:r>
      <w:r w:rsidR="00172697" w:rsidRPr="00172697">
        <w:rPr>
          <w:rFonts w:ascii="Times New Roman" w:hAnsi="Times New Roman" w:cs="Times New Roman"/>
          <w:sz w:val="28"/>
          <w:szCs w:val="28"/>
          <w:lang w:eastAsia="ru-RU"/>
        </w:rPr>
        <w:t xml:space="preserve">бслуживание муниципального долга </w:t>
      </w:r>
      <w:proofErr w:type="gramStart"/>
      <w:r w:rsidR="00172697" w:rsidRPr="0017269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72697" w:rsidRPr="00172697">
        <w:rPr>
          <w:rFonts w:ascii="Times New Roman" w:hAnsi="Times New Roman" w:cs="Times New Roman"/>
          <w:sz w:val="28"/>
          <w:szCs w:val="28"/>
          <w:lang w:eastAsia="ru-RU"/>
        </w:rPr>
        <w:t>проценты по кредитам )</w:t>
      </w:r>
      <w:r w:rsidR="00172697">
        <w:rPr>
          <w:rFonts w:ascii="Times New Roman" w:hAnsi="Times New Roman" w:cs="Times New Roman"/>
          <w:sz w:val="28"/>
          <w:szCs w:val="28"/>
          <w:lang w:eastAsia="ru-RU"/>
        </w:rPr>
        <w:t>. Рост составляет 37,0 %.</w:t>
      </w:r>
      <w:r w:rsidR="00A86081">
        <w:rPr>
          <w:rFonts w:ascii="Times New Roman" w:hAnsi="Times New Roman" w:cs="Times New Roman"/>
          <w:sz w:val="28"/>
          <w:szCs w:val="28"/>
          <w:lang w:eastAsia="ru-RU"/>
        </w:rPr>
        <w:t xml:space="preserve"> Это связано с заключением новых кредитных договоров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2018 году</w:t>
      </w:r>
      <w:r w:rsidR="00A860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1E1" w:rsidRPr="00E569BA" w:rsidRDefault="00E569BA" w:rsidP="0099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364A2D" w:rsidRPr="00E569BA">
        <w:rPr>
          <w:rFonts w:ascii="Times New Roman" w:eastAsia="Calibri" w:hAnsi="Times New Roman" w:cs="Times New Roman"/>
          <w:sz w:val="28"/>
          <w:szCs w:val="28"/>
        </w:rPr>
        <w:t>Структура расходов бюджета</w:t>
      </w:r>
      <w:r w:rsidR="004B163B" w:rsidRPr="00E569B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64A2D" w:rsidRPr="00E569B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B163B" w:rsidRPr="00E569BA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364A2D" w:rsidRPr="00E569BA">
        <w:rPr>
          <w:rFonts w:ascii="Times New Roman" w:eastAsia="Calibri" w:hAnsi="Times New Roman" w:cs="Times New Roman"/>
          <w:sz w:val="28"/>
          <w:szCs w:val="28"/>
        </w:rPr>
        <w:t>год</w:t>
      </w:r>
      <w:r w:rsidR="004B163B" w:rsidRPr="00E5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9BA">
        <w:rPr>
          <w:rFonts w:ascii="Times New Roman" w:eastAsia="Calibri" w:hAnsi="Times New Roman" w:cs="Times New Roman"/>
          <w:sz w:val="28"/>
          <w:szCs w:val="28"/>
        </w:rPr>
        <w:t>представлена следующими показателями</w:t>
      </w:r>
      <w:r w:rsidR="00364A2D" w:rsidRPr="00E569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4A2D" w:rsidRDefault="00364A2D" w:rsidP="0036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2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163B" w:rsidRPr="004112EE">
        <w:rPr>
          <w:rFonts w:ascii="Times New Roman" w:eastAsia="Calibri" w:hAnsi="Times New Roman" w:cs="Times New Roman"/>
          <w:sz w:val="28"/>
          <w:szCs w:val="28"/>
        </w:rPr>
        <w:t>44,0</w:t>
      </w:r>
      <w:r w:rsidR="003C6895" w:rsidRPr="004112EE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4B163B" w:rsidRPr="00411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2EE">
        <w:rPr>
          <w:rFonts w:ascii="Times New Roman" w:eastAsia="Calibri" w:hAnsi="Times New Roman" w:cs="Times New Roman"/>
          <w:sz w:val="28"/>
          <w:szCs w:val="28"/>
        </w:rPr>
        <w:t>- Общегосударственные вопросы</w:t>
      </w:r>
    </w:p>
    <w:p w:rsidR="00E87BF7" w:rsidRPr="004112EE" w:rsidRDefault="00E87BF7" w:rsidP="00E87B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 xml:space="preserve">- 19,5 %  -  Национальная экономика </w:t>
      </w:r>
    </w:p>
    <w:p w:rsidR="009A37C1" w:rsidRPr="004112EE" w:rsidRDefault="00364A2D" w:rsidP="00364A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 xml:space="preserve">- </w:t>
      </w:r>
      <w:r w:rsidR="004B163B" w:rsidRPr="004112EE">
        <w:rPr>
          <w:rFonts w:ascii="Times New Roman" w:hAnsi="Times New Roman" w:cs="Times New Roman"/>
          <w:sz w:val="28"/>
          <w:szCs w:val="28"/>
        </w:rPr>
        <w:t>18,6</w:t>
      </w:r>
      <w:r w:rsidRPr="004112EE">
        <w:rPr>
          <w:rFonts w:ascii="Times New Roman" w:hAnsi="Times New Roman" w:cs="Times New Roman"/>
          <w:sz w:val="28"/>
          <w:szCs w:val="28"/>
        </w:rPr>
        <w:t xml:space="preserve"> %</w:t>
      </w:r>
      <w:r w:rsidR="004B163B" w:rsidRPr="004112EE">
        <w:rPr>
          <w:rFonts w:ascii="Times New Roman" w:hAnsi="Times New Roman" w:cs="Times New Roman"/>
          <w:sz w:val="28"/>
          <w:szCs w:val="28"/>
        </w:rPr>
        <w:t xml:space="preserve"> </w:t>
      </w:r>
      <w:r w:rsidRPr="004112EE">
        <w:rPr>
          <w:rFonts w:ascii="Times New Roman" w:hAnsi="Times New Roman" w:cs="Times New Roman"/>
          <w:sz w:val="28"/>
          <w:szCs w:val="28"/>
        </w:rPr>
        <w:t xml:space="preserve"> - Жилищно-коммунальное хозяйство</w:t>
      </w:r>
    </w:p>
    <w:p w:rsidR="00364A2D" w:rsidRPr="004112EE" w:rsidRDefault="0036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 xml:space="preserve">- </w:t>
      </w:r>
      <w:r w:rsidR="003C6895" w:rsidRPr="004112EE">
        <w:rPr>
          <w:rFonts w:ascii="Times New Roman" w:hAnsi="Times New Roman" w:cs="Times New Roman"/>
          <w:sz w:val="28"/>
          <w:szCs w:val="28"/>
        </w:rPr>
        <w:t>10,9</w:t>
      </w:r>
      <w:r w:rsidRPr="004112EE">
        <w:rPr>
          <w:rFonts w:ascii="Times New Roman" w:hAnsi="Times New Roman" w:cs="Times New Roman"/>
          <w:sz w:val="28"/>
          <w:szCs w:val="28"/>
        </w:rPr>
        <w:t xml:space="preserve"> % </w:t>
      </w:r>
      <w:r w:rsidR="004B163B" w:rsidRPr="004112EE">
        <w:rPr>
          <w:rFonts w:ascii="Times New Roman" w:hAnsi="Times New Roman" w:cs="Times New Roman"/>
          <w:sz w:val="28"/>
          <w:szCs w:val="28"/>
        </w:rPr>
        <w:t xml:space="preserve"> </w:t>
      </w:r>
      <w:r w:rsidRPr="004112EE">
        <w:rPr>
          <w:rFonts w:ascii="Times New Roman" w:hAnsi="Times New Roman" w:cs="Times New Roman"/>
          <w:sz w:val="28"/>
          <w:szCs w:val="28"/>
        </w:rPr>
        <w:t xml:space="preserve">-  Культура </w:t>
      </w:r>
    </w:p>
    <w:p w:rsidR="00364A2D" w:rsidRPr="004112EE" w:rsidRDefault="0036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 xml:space="preserve">- </w:t>
      </w:r>
      <w:r w:rsidR="004B163B" w:rsidRPr="004112EE">
        <w:rPr>
          <w:rFonts w:ascii="Times New Roman" w:hAnsi="Times New Roman" w:cs="Times New Roman"/>
          <w:sz w:val="28"/>
          <w:szCs w:val="28"/>
        </w:rPr>
        <w:t xml:space="preserve">  4.0</w:t>
      </w:r>
      <w:r w:rsidRPr="004112EE">
        <w:rPr>
          <w:rFonts w:ascii="Times New Roman" w:hAnsi="Times New Roman" w:cs="Times New Roman"/>
          <w:sz w:val="28"/>
          <w:szCs w:val="28"/>
        </w:rPr>
        <w:t xml:space="preserve"> %</w:t>
      </w:r>
      <w:r w:rsidR="004B163B" w:rsidRPr="004112EE">
        <w:rPr>
          <w:rFonts w:ascii="Times New Roman" w:hAnsi="Times New Roman" w:cs="Times New Roman"/>
          <w:sz w:val="28"/>
          <w:szCs w:val="28"/>
        </w:rPr>
        <w:t xml:space="preserve">  </w:t>
      </w:r>
      <w:r w:rsidRPr="004112EE">
        <w:rPr>
          <w:rFonts w:ascii="Times New Roman" w:hAnsi="Times New Roman" w:cs="Times New Roman"/>
          <w:sz w:val="28"/>
          <w:szCs w:val="28"/>
        </w:rPr>
        <w:t>- Физкультура и спорт</w:t>
      </w:r>
    </w:p>
    <w:p w:rsidR="000F4A79" w:rsidRDefault="00364A2D" w:rsidP="00195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 xml:space="preserve">- </w:t>
      </w:r>
      <w:r w:rsidR="004B163B" w:rsidRPr="004112EE">
        <w:rPr>
          <w:rFonts w:ascii="Times New Roman" w:hAnsi="Times New Roman" w:cs="Times New Roman"/>
          <w:sz w:val="28"/>
          <w:szCs w:val="28"/>
        </w:rPr>
        <w:t xml:space="preserve">  3,0 </w:t>
      </w:r>
      <w:r w:rsidRPr="004112EE">
        <w:rPr>
          <w:rFonts w:ascii="Times New Roman" w:hAnsi="Times New Roman" w:cs="Times New Roman"/>
          <w:sz w:val="28"/>
          <w:szCs w:val="28"/>
        </w:rPr>
        <w:t xml:space="preserve">% </w:t>
      </w:r>
      <w:r w:rsidR="004B163B" w:rsidRPr="004112EE">
        <w:rPr>
          <w:rFonts w:ascii="Times New Roman" w:hAnsi="Times New Roman" w:cs="Times New Roman"/>
          <w:sz w:val="28"/>
          <w:szCs w:val="28"/>
        </w:rPr>
        <w:t xml:space="preserve"> </w:t>
      </w:r>
      <w:r w:rsidRPr="004112EE">
        <w:rPr>
          <w:rFonts w:ascii="Times New Roman" w:hAnsi="Times New Roman" w:cs="Times New Roman"/>
          <w:sz w:val="28"/>
          <w:szCs w:val="28"/>
        </w:rPr>
        <w:t>- остальные разделы</w:t>
      </w:r>
    </w:p>
    <w:p w:rsidR="00E569BA" w:rsidRDefault="00E569BA" w:rsidP="00195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BEA" w:rsidRPr="00591C4C" w:rsidRDefault="00C15BEA" w:rsidP="00E569BA">
      <w:pPr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1C4C">
        <w:rPr>
          <w:rFonts w:ascii="Times New Roman" w:eastAsia="Calibri" w:hAnsi="Times New Roman" w:cs="Times New Roman"/>
          <w:b/>
          <w:sz w:val="28"/>
          <w:szCs w:val="28"/>
        </w:rPr>
        <w:t>Раздел 0100 "Общегосударственные вопросы"</w:t>
      </w:r>
    </w:p>
    <w:p w:rsidR="00C15BEA" w:rsidRPr="00551F71" w:rsidRDefault="0064774B" w:rsidP="003031E1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0664E">
        <w:rPr>
          <w:rFonts w:ascii="Times New Roman" w:eastAsia="Calibri" w:hAnsi="Times New Roman" w:cs="Times New Roman"/>
          <w:sz w:val="28"/>
          <w:szCs w:val="28"/>
        </w:rPr>
        <w:t>Р</w:t>
      </w:r>
      <w:r w:rsidR="00C15BEA" w:rsidRPr="00B0664E">
        <w:rPr>
          <w:rFonts w:ascii="Times New Roman" w:eastAsia="Calibri" w:hAnsi="Times New Roman" w:cs="Times New Roman"/>
          <w:sz w:val="28"/>
          <w:szCs w:val="28"/>
        </w:rPr>
        <w:t xml:space="preserve">асходы </w:t>
      </w:r>
      <w:r w:rsidRPr="00B0664E">
        <w:rPr>
          <w:rFonts w:ascii="Times New Roman" w:eastAsia="Calibri" w:hAnsi="Times New Roman" w:cs="Times New Roman"/>
          <w:sz w:val="28"/>
          <w:szCs w:val="28"/>
        </w:rPr>
        <w:t xml:space="preserve">бюджета поселения </w:t>
      </w:r>
      <w:r w:rsidR="00C15BEA" w:rsidRPr="00E569BA">
        <w:rPr>
          <w:rFonts w:ascii="Times New Roman" w:eastAsia="Calibri" w:hAnsi="Times New Roman" w:cs="Times New Roman"/>
          <w:sz w:val="28"/>
          <w:szCs w:val="28"/>
        </w:rPr>
        <w:t>по разделу "Общегосударственные вопросы"</w:t>
      </w:r>
      <w:r w:rsidR="00C15BEA" w:rsidRPr="00551F7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15BEA" w:rsidRPr="00B0664E">
        <w:rPr>
          <w:rFonts w:ascii="Times New Roman" w:eastAsia="Calibri" w:hAnsi="Times New Roman" w:cs="Times New Roman"/>
          <w:sz w:val="28"/>
          <w:szCs w:val="28"/>
        </w:rPr>
        <w:t>на 201</w:t>
      </w:r>
      <w:r w:rsidR="00B0664E" w:rsidRPr="00B0664E">
        <w:rPr>
          <w:rFonts w:ascii="Times New Roman" w:eastAsia="Calibri" w:hAnsi="Times New Roman" w:cs="Times New Roman"/>
          <w:sz w:val="28"/>
          <w:szCs w:val="28"/>
        </w:rPr>
        <w:t>9</w:t>
      </w:r>
      <w:r w:rsidR="00C15BEA" w:rsidRPr="00B0664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B0664E">
        <w:rPr>
          <w:rFonts w:ascii="Times New Roman" w:eastAsia="Calibri" w:hAnsi="Times New Roman" w:cs="Times New Roman"/>
          <w:sz w:val="28"/>
          <w:szCs w:val="28"/>
        </w:rPr>
        <w:t>предлагаются</w:t>
      </w:r>
      <w:r w:rsidR="00591C4C" w:rsidRPr="00B066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0664E">
        <w:rPr>
          <w:rFonts w:ascii="Times New Roman" w:eastAsia="Calibri" w:hAnsi="Times New Roman" w:cs="Times New Roman"/>
          <w:sz w:val="28"/>
          <w:szCs w:val="28"/>
        </w:rPr>
        <w:t xml:space="preserve">к утверждению </w:t>
      </w:r>
      <w:r w:rsidR="00C15BEA" w:rsidRPr="00B0664E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B0664E" w:rsidRPr="00B0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10359.8  </w:t>
      </w:r>
      <w:r w:rsidR="00C15BEA" w:rsidRPr="00B0664E">
        <w:rPr>
          <w:rFonts w:ascii="Times New Roman" w:eastAsia="Calibri" w:hAnsi="Times New Roman" w:cs="Times New Roman"/>
          <w:sz w:val="28"/>
          <w:szCs w:val="28"/>
        </w:rPr>
        <w:t>тыс. руб</w:t>
      </w:r>
      <w:r w:rsidRPr="00B0664E">
        <w:rPr>
          <w:rFonts w:ascii="Times New Roman" w:eastAsia="Calibri" w:hAnsi="Times New Roman" w:cs="Times New Roman"/>
          <w:sz w:val="28"/>
          <w:szCs w:val="28"/>
        </w:rPr>
        <w:t>.</w:t>
      </w:r>
      <w:r w:rsidR="00C15BEA" w:rsidRPr="00B0664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15BEA" w:rsidRPr="00551F71" w:rsidRDefault="00C15BEA">
      <w:pPr>
        <w:pStyle w:val="a3"/>
        <w:rPr>
          <w:color w:val="FF000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708"/>
        <w:gridCol w:w="851"/>
        <w:gridCol w:w="995"/>
        <w:gridCol w:w="851"/>
        <w:gridCol w:w="992"/>
        <w:gridCol w:w="1134"/>
        <w:gridCol w:w="1134"/>
      </w:tblGrid>
      <w:tr w:rsidR="0068504D" w:rsidRPr="00551F71" w:rsidTr="0068504D">
        <w:trPr>
          <w:trHeight w:val="998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8504D" w:rsidRPr="00591C4C" w:rsidRDefault="0068504D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раздела, подраздела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504D" w:rsidRPr="00591C4C" w:rsidRDefault="0068504D" w:rsidP="0028133C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Раздел, </w:t>
            </w:r>
            <w:proofErr w:type="spellStart"/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подра</w:t>
            </w:r>
            <w:proofErr w:type="spellEnd"/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-</w:t>
            </w:r>
          </w:p>
          <w:p w:rsidR="0068504D" w:rsidRPr="00591C4C" w:rsidRDefault="0068504D" w:rsidP="0028133C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здел</w:t>
            </w:r>
            <w:proofErr w:type="spellEnd"/>
          </w:p>
        </w:tc>
        <w:tc>
          <w:tcPr>
            <w:tcW w:w="851" w:type="dxa"/>
          </w:tcPr>
          <w:p w:rsidR="0068504D" w:rsidRPr="00591C4C" w:rsidRDefault="0068504D" w:rsidP="005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Исполнено за 2017 год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8504D" w:rsidRPr="001640D3" w:rsidRDefault="0068504D" w:rsidP="0016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640D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План на 2018 г</w:t>
            </w:r>
          </w:p>
        </w:tc>
        <w:tc>
          <w:tcPr>
            <w:tcW w:w="851" w:type="dxa"/>
          </w:tcPr>
          <w:p w:rsidR="0068504D" w:rsidRPr="00015C10" w:rsidRDefault="0068504D" w:rsidP="0001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15C1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Исполнено за 9 месяцев 2018 г</w:t>
            </w:r>
          </w:p>
        </w:tc>
        <w:tc>
          <w:tcPr>
            <w:tcW w:w="992" w:type="dxa"/>
          </w:tcPr>
          <w:p w:rsidR="0068504D" w:rsidRPr="00591C4C" w:rsidRDefault="0068504D" w:rsidP="005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Ожидаемо исполнение</w:t>
            </w:r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за  201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8</w:t>
            </w:r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504D" w:rsidRPr="00591C4C" w:rsidRDefault="0068504D" w:rsidP="0030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на 2019 год</w:t>
            </w:r>
          </w:p>
        </w:tc>
        <w:tc>
          <w:tcPr>
            <w:tcW w:w="1134" w:type="dxa"/>
          </w:tcPr>
          <w:p w:rsidR="0068504D" w:rsidRPr="00591C4C" w:rsidRDefault="0068504D" w:rsidP="0030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ожидаемому исполнению за 2018 год</w:t>
            </w:r>
          </w:p>
        </w:tc>
      </w:tr>
      <w:tr w:rsidR="0068504D" w:rsidRPr="00551F71" w:rsidTr="0068504D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  <w:hideMark/>
          </w:tcPr>
          <w:p w:rsidR="0068504D" w:rsidRPr="00591C4C" w:rsidRDefault="0068504D" w:rsidP="009674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Общегосударственные вопросы, из них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hideMark/>
          </w:tcPr>
          <w:p w:rsidR="0068504D" w:rsidRPr="00591C4C" w:rsidRDefault="0068504D" w:rsidP="009674D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1C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0100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504D" w:rsidRPr="008C2D45" w:rsidRDefault="008C2D45" w:rsidP="009674D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C2D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10660,7 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68504D" w:rsidRPr="008C2D45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C2D45">
              <w:rPr>
                <w:rFonts w:ascii="Times New Roman" w:hAnsi="Times New Roman"/>
                <w:b/>
                <w:lang w:eastAsia="ru-RU"/>
              </w:rPr>
              <w:t>10704.2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504D" w:rsidRPr="008C2D45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C2D45">
              <w:rPr>
                <w:rFonts w:ascii="Times New Roman" w:hAnsi="Times New Roman"/>
                <w:b/>
                <w:lang w:eastAsia="ru-RU"/>
              </w:rPr>
              <w:t>7429.6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504D" w:rsidRPr="008C2D45" w:rsidRDefault="006B6A3E" w:rsidP="006B6A3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D45">
              <w:rPr>
                <w:rFonts w:ascii="Times New Roman" w:eastAsia="Times New Roman" w:hAnsi="Times New Roman" w:cs="Times New Roman"/>
                <w:b/>
                <w:lang w:eastAsia="ru-RU"/>
              </w:rPr>
              <w:t>10468,3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8504D" w:rsidRPr="008C2D45" w:rsidRDefault="0068504D" w:rsidP="009674D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C2D45">
              <w:rPr>
                <w:rFonts w:ascii="Times New Roman" w:eastAsia="Times New Roman" w:hAnsi="Times New Roman" w:cs="Times New Roman"/>
                <w:b/>
                <w:lang w:eastAsia="ru-RU"/>
              </w:rPr>
              <w:t>10359,78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D45" w:rsidRDefault="008C2D45" w:rsidP="008C2D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504D" w:rsidRPr="008C2D45" w:rsidRDefault="00B0664E" w:rsidP="008C2D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D45">
              <w:rPr>
                <w:rFonts w:ascii="Times New Roman" w:eastAsia="Times New Roman" w:hAnsi="Times New Roman" w:cs="Times New Roman"/>
                <w:b/>
                <w:lang w:eastAsia="ru-RU"/>
              </w:rPr>
              <w:t>98,9</w:t>
            </w:r>
          </w:p>
        </w:tc>
      </w:tr>
      <w:tr w:rsidR="0068504D" w:rsidRPr="00551F71" w:rsidTr="0068504D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  <w:hideMark/>
          </w:tcPr>
          <w:p w:rsidR="0068504D" w:rsidRPr="00591C4C" w:rsidRDefault="0068504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91C4C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hideMark/>
          </w:tcPr>
          <w:p w:rsidR="0068504D" w:rsidRPr="00591C4C" w:rsidRDefault="0068504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91C4C">
              <w:rPr>
                <w:rFonts w:ascii="Times New Roman" w:eastAsia="Calibri" w:hAnsi="Times New Roman" w:cs="Times New Roman"/>
                <w:sz w:val="19"/>
                <w:szCs w:val="19"/>
              </w:rPr>
              <w:t>0102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504D" w:rsidRPr="008C2D45" w:rsidRDefault="0068504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9"/>
                <w:szCs w:val="19"/>
              </w:rPr>
            </w:pPr>
            <w:r w:rsidRPr="008C2D45">
              <w:rPr>
                <w:rFonts w:ascii="Times New Roman" w:hAnsi="Times New Roman" w:cs="Times New Roman"/>
              </w:rPr>
              <w:t>1662,6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68504D" w:rsidRPr="001640D3" w:rsidRDefault="0068504D" w:rsidP="00967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1537,0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504D" w:rsidRPr="00015C10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1242,2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504D" w:rsidRPr="0038166E" w:rsidRDefault="0038166E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38166E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1537,0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8504D" w:rsidRPr="0068504D" w:rsidRDefault="0068504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8504D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1536,0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504D" w:rsidRPr="00EF0261" w:rsidRDefault="00B0664E" w:rsidP="008C2D4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EF026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99,9</w:t>
            </w:r>
          </w:p>
        </w:tc>
      </w:tr>
      <w:tr w:rsidR="0068504D" w:rsidRPr="00551F71" w:rsidTr="0068504D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  <w:hideMark/>
          </w:tcPr>
          <w:p w:rsidR="0068504D" w:rsidRPr="00591C4C" w:rsidRDefault="0068504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91C4C">
              <w:rPr>
                <w:rFonts w:ascii="Times New Roman" w:eastAsia="Calibri" w:hAnsi="Times New Roman" w:cs="Times New Roman"/>
                <w:b/>
              </w:rPr>
              <w:t xml:space="preserve">Функционирование представительного органа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hideMark/>
          </w:tcPr>
          <w:p w:rsidR="0068504D" w:rsidRPr="00591C4C" w:rsidRDefault="0068504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1C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504D" w:rsidRPr="008C2D45" w:rsidRDefault="008C2D45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C2D45">
              <w:rPr>
                <w:rFonts w:ascii="Times New Roman" w:eastAsia="Calibri" w:hAnsi="Times New Roman" w:cs="Times New Roman"/>
                <w:b/>
              </w:rPr>
              <w:t>934,6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68504D" w:rsidRPr="008C2D45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C2D45">
              <w:rPr>
                <w:rFonts w:ascii="Times New Roman" w:hAnsi="Times New Roman"/>
                <w:b/>
                <w:lang w:eastAsia="ru-RU"/>
              </w:rPr>
              <w:t>899,0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504D" w:rsidRPr="00015C10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613,2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504D" w:rsidRPr="0038166E" w:rsidRDefault="0038166E" w:rsidP="006B6A3E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844,</w:t>
            </w:r>
            <w:r w:rsidR="006B6A3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8504D" w:rsidRPr="0068504D" w:rsidRDefault="0068504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68504D">
              <w:rPr>
                <w:rFonts w:ascii="Times New Roman" w:eastAsia="Calibri" w:hAnsi="Times New Roman" w:cs="Times New Roman"/>
                <w:b/>
              </w:rPr>
              <w:t>899,0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504D" w:rsidRPr="00EF0261" w:rsidRDefault="00EF0261" w:rsidP="008C2D4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EF0261">
              <w:rPr>
                <w:rFonts w:ascii="Times New Roman" w:eastAsia="Calibri" w:hAnsi="Times New Roman" w:cs="Times New Roman"/>
                <w:b/>
              </w:rPr>
              <w:t>106,5</w:t>
            </w:r>
          </w:p>
        </w:tc>
      </w:tr>
      <w:tr w:rsidR="0068504D" w:rsidRPr="00551F71" w:rsidTr="0068504D">
        <w:trPr>
          <w:trHeight w:val="340"/>
          <w:jc w:val="center"/>
        </w:trPr>
        <w:tc>
          <w:tcPr>
            <w:tcW w:w="3256" w:type="dxa"/>
            <w:vAlign w:val="center"/>
          </w:tcPr>
          <w:p w:rsidR="0068504D" w:rsidRPr="00E569BA" w:rsidRDefault="0068504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E569BA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lastRenderedPageBreak/>
              <w:t xml:space="preserve">- секретарь МК  </w:t>
            </w:r>
          </w:p>
        </w:tc>
        <w:tc>
          <w:tcPr>
            <w:tcW w:w="708" w:type="dxa"/>
            <w:noWrap/>
          </w:tcPr>
          <w:p w:rsidR="0068504D" w:rsidRPr="00551F71" w:rsidRDefault="0068504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68504D" w:rsidRPr="00E569BA" w:rsidRDefault="0068504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  <w:r w:rsidRPr="00E569B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995" w:type="dxa"/>
            <w:vAlign w:val="center"/>
          </w:tcPr>
          <w:p w:rsidR="0068504D" w:rsidRPr="00E569BA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8504D" w:rsidRPr="00E569BA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504D" w:rsidRPr="00E569BA" w:rsidRDefault="0038166E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E569BA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430,0</w:t>
            </w:r>
          </w:p>
        </w:tc>
        <w:tc>
          <w:tcPr>
            <w:tcW w:w="1134" w:type="dxa"/>
            <w:noWrap/>
            <w:vAlign w:val="center"/>
          </w:tcPr>
          <w:p w:rsidR="0068504D" w:rsidRPr="00E569BA" w:rsidRDefault="0068504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E569BA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484,5</w:t>
            </w:r>
          </w:p>
        </w:tc>
        <w:tc>
          <w:tcPr>
            <w:tcW w:w="1134" w:type="dxa"/>
          </w:tcPr>
          <w:p w:rsidR="0068504D" w:rsidRPr="00E569BA" w:rsidRDefault="00EF0261" w:rsidP="008C2D4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E569BA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112,7</w:t>
            </w:r>
          </w:p>
        </w:tc>
      </w:tr>
      <w:tr w:rsidR="0068504D" w:rsidRPr="00551F71" w:rsidTr="0068504D">
        <w:trPr>
          <w:trHeight w:val="3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68504D" w:rsidRPr="00E569BA" w:rsidRDefault="0068504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E569BA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КСК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68504D" w:rsidRPr="00551F71" w:rsidRDefault="0068504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504D" w:rsidRPr="00E569BA" w:rsidRDefault="0068504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  <w:r w:rsidRPr="00E569BA">
              <w:rPr>
                <w:rFonts w:ascii="Times New Roman" w:hAnsi="Times New Roman" w:cs="Times New Roman"/>
              </w:rPr>
              <w:t>439,6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8504D" w:rsidRPr="00E569BA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504D" w:rsidRPr="00E569BA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504D" w:rsidRPr="00E569BA" w:rsidRDefault="0038166E" w:rsidP="006B6A3E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E569BA">
              <w:rPr>
                <w:rFonts w:ascii="Times New Roman" w:eastAsia="Calibri" w:hAnsi="Times New Roman" w:cs="Times New Roman"/>
                <w:i/>
              </w:rPr>
              <w:t>414,</w:t>
            </w:r>
            <w:r w:rsidR="006B6A3E" w:rsidRPr="00E569BA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68504D" w:rsidRPr="00E569BA" w:rsidRDefault="0068504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E569BA">
              <w:rPr>
                <w:rFonts w:ascii="Times New Roman" w:eastAsia="Calibri" w:hAnsi="Times New Roman" w:cs="Times New Roman"/>
                <w:i/>
              </w:rPr>
              <w:t>414,5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504D" w:rsidRPr="00E569BA" w:rsidRDefault="00EF0261" w:rsidP="008C2D4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E569BA"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68504D" w:rsidRPr="00551F71" w:rsidTr="0068504D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  <w:hideMark/>
          </w:tcPr>
          <w:p w:rsidR="0068504D" w:rsidRPr="00591C4C" w:rsidRDefault="0068504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91C4C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Функционирование </w:t>
            </w:r>
            <w:proofErr w:type="gramStart"/>
            <w:r w:rsidRPr="00591C4C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местной</w:t>
            </w:r>
            <w:proofErr w:type="gramEnd"/>
          </w:p>
          <w:p w:rsidR="0068504D" w:rsidRPr="00591C4C" w:rsidRDefault="0068504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91C4C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администрации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hideMark/>
          </w:tcPr>
          <w:p w:rsidR="0068504D" w:rsidRPr="008C2D45" w:rsidRDefault="0068504D" w:rsidP="008C2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2D45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8504D" w:rsidRPr="008C2D45" w:rsidRDefault="0068504D" w:rsidP="008C2D4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2D45">
              <w:rPr>
                <w:rFonts w:ascii="Times New Roman" w:hAnsi="Times New Roman" w:cs="Times New Roman"/>
                <w:b/>
              </w:rPr>
              <w:t>7778,2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68504D" w:rsidRPr="008C2D45" w:rsidRDefault="0068504D" w:rsidP="008C2D45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2D45">
              <w:rPr>
                <w:rFonts w:ascii="Times New Roman" w:hAnsi="Times New Roman" w:cs="Times New Roman"/>
                <w:b/>
                <w:lang w:eastAsia="ru-RU"/>
              </w:rPr>
              <w:t>8086,9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504D" w:rsidRPr="008C2D45" w:rsidRDefault="0068504D" w:rsidP="008C2D45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2D45">
              <w:rPr>
                <w:rFonts w:ascii="Times New Roman" w:hAnsi="Times New Roman" w:cs="Times New Roman"/>
                <w:b/>
                <w:lang w:eastAsia="ru-RU"/>
              </w:rPr>
              <w:t>5574,2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504D" w:rsidRPr="008C2D45" w:rsidRDefault="0038166E" w:rsidP="008C2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2D45">
              <w:rPr>
                <w:rFonts w:ascii="Times New Roman" w:hAnsi="Times New Roman" w:cs="Times New Roman"/>
                <w:b/>
              </w:rPr>
              <w:t>808</w:t>
            </w:r>
            <w:r w:rsidR="006B6A3E" w:rsidRPr="008C2D45">
              <w:rPr>
                <w:rFonts w:ascii="Times New Roman" w:hAnsi="Times New Roman" w:cs="Times New Roman"/>
                <w:b/>
              </w:rPr>
              <w:t>6</w:t>
            </w:r>
            <w:r w:rsidRPr="008C2D45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68504D" w:rsidRPr="008C2D45" w:rsidRDefault="0068504D" w:rsidP="008C2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2D45">
              <w:rPr>
                <w:rFonts w:ascii="Times New Roman" w:hAnsi="Times New Roman" w:cs="Times New Roman"/>
                <w:b/>
              </w:rPr>
              <w:t>7909,78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504D" w:rsidRPr="008C2D45" w:rsidRDefault="00EF0261" w:rsidP="008C2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2D45">
              <w:rPr>
                <w:rFonts w:ascii="Times New Roman" w:hAnsi="Times New Roman" w:cs="Times New Roman"/>
                <w:b/>
              </w:rPr>
              <w:t>97,8</w:t>
            </w:r>
          </w:p>
        </w:tc>
      </w:tr>
      <w:tr w:rsidR="0068504D" w:rsidRPr="00551F71" w:rsidTr="0068504D">
        <w:trPr>
          <w:trHeight w:val="4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68504D" w:rsidRPr="00591C4C" w:rsidRDefault="0068504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91C4C">
              <w:rPr>
                <w:rFonts w:ascii="Times New Roman" w:eastAsia="Calibri" w:hAnsi="Times New Roman" w:cs="Times New Roman"/>
                <w:b/>
              </w:rPr>
              <w:t xml:space="preserve">Другие </w:t>
            </w:r>
            <w:proofErr w:type="spellStart"/>
            <w:r w:rsidRPr="00591C4C">
              <w:rPr>
                <w:rFonts w:ascii="Times New Roman" w:eastAsia="Calibri" w:hAnsi="Times New Roman" w:cs="Times New Roman"/>
                <w:b/>
              </w:rPr>
              <w:t>общегосударств</w:t>
            </w:r>
            <w:proofErr w:type="spellEnd"/>
            <w:r w:rsidRPr="00591C4C">
              <w:rPr>
                <w:rFonts w:ascii="Times New Roman" w:eastAsia="Calibri" w:hAnsi="Times New Roman" w:cs="Times New Roman"/>
                <w:b/>
              </w:rPr>
              <w:t xml:space="preserve"> вопросы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8504D" w:rsidRPr="00591C4C" w:rsidRDefault="0068504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1C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04D" w:rsidRPr="008C2D45" w:rsidRDefault="0068504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C2D45">
              <w:rPr>
                <w:rFonts w:ascii="Times New Roman" w:hAnsi="Times New Roman" w:cs="Times New Roman"/>
                <w:b/>
              </w:rPr>
              <w:t>285,3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04D" w:rsidRPr="008C2D45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C2D45">
              <w:rPr>
                <w:rFonts w:ascii="Times New Roman" w:hAnsi="Times New Roman"/>
                <w:b/>
                <w:lang w:eastAsia="ru-RU"/>
              </w:rPr>
              <w:t>181,3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04D" w:rsidRPr="001640D3" w:rsidRDefault="0068504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640D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04D" w:rsidRPr="0038166E" w:rsidRDefault="0038166E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68504D" w:rsidRPr="0068504D" w:rsidRDefault="0068504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68504D">
              <w:rPr>
                <w:rFonts w:ascii="Times New Roman" w:eastAsia="Calibri" w:hAnsi="Times New Roman" w:cs="Times New Roman"/>
                <w:b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04D" w:rsidRPr="00EF0261" w:rsidRDefault="0068504D" w:rsidP="008C2D4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A37C1" w:rsidRPr="00551F71" w:rsidRDefault="009A37C1">
      <w:pPr>
        <w:pStyle w:val="a3"/>
        <w:rPr>
          <w:color w:val="FF0000"/>
        </w:rPr>
      </w:pPr>
    </w:p>
    <w:p w:rsidR="00E16750" w:rsidRPr="00E569BA" w:rsidRDefault="00E4419D" w:rsidP="00E569BA">
      <w:pPr>
        <w:tabs>
          <w:tab w:val="left" w:pos="637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>По подразделу 0102 "</w:t>
      </w:r>
      <w:r w:rsidRPr="00E569BA">
        <w:rPr>
          <w:rFonts w:ascii="Times New Roman" w:eastAsia="Calibri" w:hAnsi="Times New Roman" w:cs="Times New Roman"/>
          <w:bCs/>
          <w:sz w:val="28"/>
          <w:szCs w:val="28"/>
        </w:rPr>
        <w:t>Функциониро</w:t>
      </w:r>
      <w:r w:rsidR="002C1FD5" w:rsidRPr="00E569BA">
        <w:rPr>
          <w:rFonts w:ascii="Times New Roman" w:eastAsia="Calibri" w:hAnsi="Times New Roman" w:cs="Times New Roman"/>
          <w:bCs/>
          <w:sz w:val="28"/>
          <w:szCs w:val="28"/>
        </w:rPr>
        <w:t>вание высшего должностного лица»</w:t>
      </w:r>
      <w:r w:rsidR="002C1FD5" w:rsidRPr="00E569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C1FD5" w:rsidRPr="00E569BA">
        <w:rPr>
          <w:rFonts w:ascii="Times New Roman" w:eastAsia="Calibri" w:hAnsi="Times New Roman" w:cs="Times New Roman"/>
          <w:sz w:val="28"/>
          <w:szCs w:val="28"/>
        </w:rPr>
        <w:t>запланировано</w:t>
      </w:r>
      <w:r w:rsidR="00910CD4" w:rsidRPr="00E5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D4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1536</w:t>
      </w:r>
      <w:r w:rsidR="00783C63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3C63" w:rsidRPr="00E569BA">
        <w:rPr>
          <w:rFonts w:ascii="Times New Roman" w:hAnsi="Times New Roman" w:cs="Times New Roman"/>
          <w:sz w:val="28"/>
          <w:szCs w:val="28"/>
          <w:lang w:eastAsia="ru-RU"/>
        </w:rPr>
        <w:t xml:space="preserve">В т ч </w:t>
      </w:r>
      <w:r w:rsidR="00F540B1" w:rsidRPr="00E569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3C63" w:rsidRPr="00E569BA" w:rsidRDefault="00E16750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9B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E17AD" w:rsidRPr="00E56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CD4" w:rsidRPr="00E569BA">
        <w:rPr>
          <w:rFonts w:ascii="Times New Roman" w:hAnsi="Times New Roman" w:cs="Times New Roman"/>
          <w:sz w:val="28"/>
          <w:szCs w:val="28"/>
          <w:lang w:eastAsia="ru-RU"/>
        </w:rPr>
        <w:t xml:space="preserve">1529,0 </w:t>
      </w:r>
      <w:proofErr w:type="spellStart"/>
      <w:r w:rsidR="00910CD4" w:rsidRPr="00E569B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E17AD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Start"/>
      <w:r w:rsidR="000E17AD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E17AD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E17AD" w:rsidRPr="00E569B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83C63" w:rsidRPr="00E569BA">
        <w:rPr>
          <w:rFonts w:ascii="Times New Roman" w:hAnsi="Times New Roman" w:cs="Times New Roman"/>
          <w:sz w:val="28"/>
          <w:szCs w:val="28"/>
          <w:lang w:eastAsia="ru-RU"/>
        </w:rPr>
        <w:t xml:space="preserve"> оплату </w:t>
      </w:r>
      <w:proofErr w:type="spellStart"/>
      <w:r w:rsidR="00783C63" w:rsidRPr="00E569BA">
        <w:rPr>
          <w:rFonts w:ascii="Times New Roman" w:hAnsi="Times New Roman" w:cs="Times New Roman"/>
          <w:sz w:val="28"/>
          <w:szCs w:val="28"/>
          <w:lang w:eastAsia="ru-RU"/>
        </w:rPr>
        <w:t>труда</w:t>
      </w:r>
      <w:r w:rsidR="00910CD4" w:rsidRPr="00E569BA">
        <w:rPr>
          <w:rFonts w:ascii="Times New Roman" w:hAnsi="Times New Roman" w:cs="Times New Roman"/>
          <w:sz w:val="28"/>
          <w:szCs w:val="28"/>
          <w:lang w:eastAsia="ru-RU"/>
        </w:rPr>
        <w:t>,включая</w:t>
      </w:r>
      <w:proofErr w:type="spellEnd"/>
      <w:r w:rsidR="00910CD4" w:rsidRPr="00E569BA">
        <w:rPr>
          <w:rFonts w:ascii="Times New Roman" w:hAnsi="Times New Roman" w:cs="Times New Roman"/>
          <w:sz w:val="28"/>
          <w:szCs w:val="28"/>
          <w:lang w:eastAsia="ru-RU"/>
        </w:rPr>
        <w:t xml:space="preserve"> начисления на ФОТ</w:t>
      </w:r>
    </w:p>
    <w:p w:rsidR="00CE7D7D" w:rsidRPr="00E569BA" w:rsidRDefault="00910CD4" w:rsidP="00E56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9BA">
        <w:rPr>
          <w:rFonts w:ascii="Times New Roman" w:hAnsi="Times New Roman" w:cs="Times New Roman"/>
          <w:sz w:val="28"/>
          <w:szCs w:val="28"/>
        </w:rPr>
        <w:t xml:space="preserve">-       7,0 </w:t>
      </w:r>
      <w:proofErr w:type="spellStart"/>
      <w:r w:rsidR="000E17AD" w:rsidRPr="00E569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17AD" w:rsidRPr="00E569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17AD" w:rsidRPr="00E569B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E17AD" w:rsidRPr="00E569BA">
        <w:rPr>
          <w:rFonts w:ascii="Times New Roman" w:hAnsi="Times New Roman" w:cs="Times New Roman"/>
          <w:sz w:val="28"/>
          <w:szCs w:val="28"/>
        </w:rPr>
        <w:t xml:space="preserve">  - командировочные </w:t>
      </w:r>
    </w:p>
    <w:p w:rsidR="00343C0F" w:rsidRPr="00E569BA" w:rsidRDefault="00343C0F" w:rsidP="00E569B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752F6C" w:rsidRPr="00E569BA" w:rsidRDefault="00E569BA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          </w:t>
      </w:r>
      <w:r w:rsidR="00E4419D" w:rsidRPr="00E569BA">
        <w:rPr>
          <w:rFonts w:ascii="Times New Roman" w:hAnsi="Times New Roman" w:cs="Times New Roman"/>
          <w:sz w:val="28"/>
          <w:szCs w:val="28"/>
          <w:lang w:eastAsia="zh-CN"/>
        </w:rPr>
        <w:t>По подразделу 0103 "Функционирование представительного органа</w:t>
      </w:r>
      <w:proofErr w:type="gramStart"/>
      <w:r w:rsidR="002C1FD5" w:rsidRPr="00E569BA">
        <w:rPr>
          <w:rFonts w:ascii="Times New Roman" w:hAnsi="Times New Roman" w:cs="Times New Roman"/>
          <w:sz w:val="28"/>
          <w:szCs w:val="28"/>
          <w:lang w:eastAsia="zh-CN"/>
        </w:rPr>
        <w:t>»з</w:t>
      </w:r>
      <w:proofErr w:type="gramEnd"/>
      <w:r w:rsidR="002C1FD5" w:rsidRPr="00E569BA">
        <w:rPr>
          <w:rFonts w:ascii="Times New Roman" w:hAnsi="Times New Roman" w:cs="Times New Roman"/>
          <w:sz w:val="28"/>
          <w:szCs w:val="28"/>
          <w:lang w:eastAsia="zh-CN"/>
        </w:rPr>
        <w:t>апланировано</w:t>
      </w:r>
      <w:r w:rsidR="000E17AD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Всего</w:t>
      </w:r>
      <w:r w:rsidR="002C1FD5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10CD4" w:rsidRPr="00E569BA">
        <w:rPr>
          <w:rFonts w:ascii="Times New Roman" w:hAnsi="Times New Roman" w:cs="Times New Roman"/>
          <w:sz w:val="28"/>
          <w:szCs w:val="28"/>
          <w:lang w:eastAsia="zh-CN"/>
        </w:rPr>
        <w:t>899,0</w:t>
      </w:r>
      <w:r w:rsidR="002C1FD5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тыс.руб. в т ч на </w:t>
      </w:r>
      <w:r w:rsidR="00752F6C" w:rsidRPr="00E569BA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CC1D54" w:rsidRPr="00E569BA" w:rsidRDefault="00E569BA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E4419D" w:rsidRPr="00E569BA">
        <w:rPr>
          <w:rFonts w:ascii="Times New Roman" w:hAnsi="Times New Roman" w:cs="Times New Roman"/>
          <w:sz w:val="28"/>
          <w:szCs w:val="28"/>
          <w:lang w:eastAsia="zh-CN"/>
        </w:rPr>
        <w:t>Муниципальн</w:t>
      </w:r>
      <w:r w:rsidR="002C1FD5" w:rsidRPr="00E569BA">
        <w:rPr>
          <w:rFonts w:ascii="Times New Roman" w:hAnsi="Times New Roman" w:cs="Times New Roman"/>
          <w:sz w:val="28"/>
          <w:szCs w:val="28"/>
          <w:lang w:eastAsia="zh-CN"/>
        </w:rPr>
        <w:t>ый</w:t>
      </w:r>
      <w:r w:rsidR="00910CD4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 к</w:t>
      </w:r>
      <w:r w:rsidR="002C1FD5" w:rsidRPr="00E569BA">
        <w:rPr>
          <w:rFonts w:ascii="Times New Roman" w:hAnsi="Times New Roman" w:cs="Times New Roman"/>
          <w:sz w:val="28"/>
          <w:szCs w:val="28"/>
          <w:lang w:eastAsia="zh-CN"/>
        </w:rPr>
        <w:t>омитет-</w:t>
      </w:r>
      <w:r w:rsidR="00910CD4" w:rsidRPr="00E569BA">
        <w:rPr>
          <w:rFonts w:ascii="Times New Roman" w:eastAsia="Calibri" w:hAnsi="Times New Roman" w:cs="Times New Roman"/>
          <w:sz w:val="28"/>
          <w:szCs w:val="28"/>
        </w:rPr>
        <w:t xml:space="preserve"> 484,5 </w:t>
      </w:r>
      <w:r w:rsidR="00E4419D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</w:t>
      </w:r>
      <w:r w:rsidR="009B2EB1" w:rsidRPr="00E569BA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Start"/>
      <w:r w:rsidR="001218F5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="001218F5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в т ч </w:t>
      </w:r>
      <w:r w:rsidR="00CC1D54" w:rsidRPr="00E569BA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910CD4" w:rsidRPr="00E569BA" w:rsidRDefault="009F37DB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569B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910CD4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481,5</w:t>
      </w:r>
      <w:r w:rsidR="00502E36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502E36" w:rsidRPr="00E569BA">
        <w:rPr>
          <w:rFonts w:ascii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="00502E36" w:rsidRPr="00E569BA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502E36" w:rsidRPr="00E569BA">
        <w:rPr>
          <w:rFonts w:ascii="Times New Roman" w:hAnsi="Times New Roman" w:cs="Times New Roman"/>
          <w:sz w:val="28"/>
          <w:szCs w:val="28"/>
          <w:lang w:eastAsia="zh-CN"/>
        </w:rPr>
        <w:t>уб</w:t>
      </w:r>
      <w:proofErr w:type="spellEnd"/>
      <w:r w:rsidR="00502E36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 w:rsidR="00910CD4" w:rsidRPr="00E569BA">
        <w:rPr>
          <w:rFonts w:ascii="Times New Roman" w:hAnsi="Times New Roman" w:cs="Times New Roman"/>
          <w:sz w:val="28"/>
          <w:szCs w:val="28"/>
          <w:lang w:eastAsia="ru-RU"/>
        </w:rPr>
        <w:t xml:space="preserve">оплату </w:t>
      </w:r>
      <w:proofErr w:type="spellStart"/>
      <w:r w:rsidR="00910CD4" w:rsidRPr="00E569BA">
        <w:rPr>
          <w:rFonts w:ascii="Times New Roman" w:hAnsi="Times New Roman" w:cs="Times New Roman"/>
          <w:sz w:val="28"/>
          <w:szCs w:val="28"/>
          <w:lang w:eastAsia="ru-RU"/>
        </w:rPr>
        <w:t>труда,включая</w:t>
      </w:r>
      <w:proofErr w:type="spellEnd"/>
      <w:r w:rsidR="00910CD4" w:rsidRPr="00E569BA">
        <w:rPr>
          <w:rFonts w:ascii="Times New Roman" w:hAnsi="Times New Roman" w:cs="Times New Roman"/>
          <w:sz w:val="28"/>
          <w:szCs w:val="28"/>
          <w:lang w:eastAsia="ru-RU"/>
        </w:rPr>
        <w:t xml:space="preserve"> начисления на ФОТ</w:t>
      </w:r>
      <w:r w:rsidR="00910CD4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E7D7D" w:rsidRPr="00E569BA" w:rsidRDefault="00AF3435" w:rsidP="00E569B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CD4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7D7D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910CD4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F540B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540B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540B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540B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 </w:t>
      </w:r>
      <w:r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r w:rsidR="00910CD4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елярские </w:t>
      </w:r>
      <w:r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910CD4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2F6C" w:rsidRPr="00910CD4" w:rsidRDefault="00E569BA" w:rsidP="00E569BA">
      <w:pPr>
        <w:pStyle w:val="a3"/>
        <w:ind w:left="19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752F6C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9B2EB1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онтрольно-счетн</w:t>
      </w:r>
      <w:r w:rsidR="002C1FD5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ую комиссию-</w:t>
      </w:r>
      <w:r w:rsidR="000E17AD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398,</w:t>
      </w:r>
      <w:r w:rsidR="005C0D59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9B2EB1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тыс</w:t>
      </w:r>
      <w:proofErr w:type="gramStart"/>
      <w:r w:rsidR="009B2EB1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="009B2EB1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уб.</w:t>
      </w:r>
      <w:r w:rsidR="001D5D6D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 ч </w:t>
      </w:r>
      <w:r w:rsidR="00752F6C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10CD4" w:rsidRPr="00910CD4" w:rsidRDefault="000E17AD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910CD4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409,5 </w:t>
      </w:r>
      <w:r w:rsidR="00752F6C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тыс</w:t>
      </w:r>
      <w:proofErr w:type="gramStart"/>
      <w:r w:rsidR="00752F6C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="00752F6C" w:rsidRPr="00910C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уб.- </w:t>
      </w:r>
      <w:r w:rsidR="00910CD4" w:rsidRPr="00910CD4">
        <w:rPr>
          <w:rFonts w:ascii="Times New Roman" w:hAnsi="Times New Roman" w:cs="Times New Roman"/>
          <w:sz w:val="28"/>
          <w:szCs w:val="28"/>
          <w:lang w:eastAsia="ru-RU"/>
        </w:rPr>
        <w:t xml:space="preserve">оплату </w:t>
      </w:r>
      <w:proofErr w:type="spellStart"/>
      <w:r w:rsidR="00910CD4" w:rsidRPr="00910CD4">
        <w:rPr>
          <w:rFonts w:ascii="Times New Roman" w:hAnsi="Times New Roman" w:cs="Times New Roman"/>
          <w:sz w:val="28"/>
          <w:szCs w:val="28"/>
          <w:lang w:eastAsia="ru-RU"/>
        </w:rPr>
        <w:t>труда,включая</w:t>
      </w:r>
      <w:proofErr w:type="spellEnd"/>
      <w:r w:rsidR="00910CD4" w:rsidRPr="00910CD4">
        <w:rPr>
          <w:rFonts w:ascii="Times New Roman" w:hAnsi="Times New Roman" w:cs="Times New Roman"/>
          <w:sz w:val="28"/>
          <w:szCs w:val="28"/>
          <w:lang w:eastAsia="ru-RU"/>
        </w:rPr>
        <w:t xml:space="preserve"> начисления на ФОТ</w:t>
      </w:r>
      <w:r w:rsidR="00910CD4" w:rsidRPr="00910CD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F371C8" w:rsidRPr="00910CD4" w:rsidRDefault="00752F6C" w:rsidP="00E56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CD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CD4" w:rsidRPr="00910CD4">
        <w:rPr>
          <w:rFonts w:ascii="Times New Roman" w:hAnsi="Times New Roman" w:cs="Times New Roman"/>
          <w:sz w:val="28"/>
          <w:szCs w:val="28"/>
          <w:lang w:eastAsia="ru-RU"/>
        </w:rPr>
        <w:t xml:space="preserve">    5</w:t>
      </w:r>
      <w:r w:rsidR="00910CD4" w:rsidRPr="00910CD4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910CD4" w:rsidRPr="00910CD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10CD4" w:rsidRPr="00910C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0CD4" w:rsidRPr="00910CD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10CD4" w:rsidRPr="00910CD4">
        <w:rPr>
          <w:rFonts w:ascii="Times New Roman" w:hAnsi="Times New Roman" w:cs="Times New Roman"/>
          <w:sz w:val="28"/>
          <w:szCs w:val="28"/>
        </w:rPr>
        <w:t xml:space="preserve">  - командировочные</w:t>
      </w:r>
    </w:p>
    <w:p w:rsidR="00910CD4" w:rsidRPr="00551F71" w:rsidRDefault="00910CD4" w:rsidP="00E569BA">
      <w:pPr>
        <w:pStyle w:val="a3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</w:p>
    <w:p w:rsidR="00D05AD0" w:rsidRPr="00E569BA" w:rsidRDefault="00E4419D" w:rsidP="00E56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 подразделу 0104 "Функционирование местн</w:t>
      </w:r>
      <w:r w:rsidR="0060698B" w:rsidRPr="00E569BA">
        <w:rPr>
          <w:rFonts w:ascii="Times New Roman" w:eastAsia="Calibri" w:hAnsi="Times New Roman" w:cs="Times New Roman"/>
          <w:sz w:val="28"/>
          <w:szCs w:val="28"/>
        </w:rPr>
        <w:t>ой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60698B" w:rsidRPr="00E569BA">
        <w:rPr>
          <w:rFonts w:ascii="Times New Roman" w:eastAsia="Calibri" w:hAnsi="Times New Roman" w:cs="Times New Roman"/>
          <w:sz w:val="28"/>
          <w:szCs w:val="28"/>
        </w:rPr>
        <w:t>и</w:t>
      </w:r>
      <w:r w:rsidRPr="00E569BA">
        <w:rPr>
          <w:rFonts w:ascii="Times New Roman" w:eastAsia="Calibri" w:hAnsi="Times New Roman" w:cs="Times New Roman"/>
          <w:sz w:val="28"/>
          <w:szCs w:val="28"/>
        </w:rPr>
        <w:t>"</w:t>
      </w:r>
      <w:r w:rsidRPr="00E569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69BA">
        <w:rPr>
          <w:rFonts w:ascii="Times New Roman" w:eastAsia="Calibri" w:hAnsi="Times New Roman" w:cs="Times New Roman"/>
          <w:sz w:val="28"/>
          <w:szCs w:val="28"/>
        </w:rPr>
        <w:t>запланирован</w:t>
      </w:r>
      <w:r w:rsidR="000C61CD" w:rsidRPr="00E569BA">
        <w:rPr>
          <w:rFonts w:ascii="Times New Roman" w:eastAsia="Calibri" w:hAnsi="Times New Roman" w:cs="Times New Roman"/>
          <w:sz w:val="28"/>
          <w:szCs w:val="28"/>
        </w:rPr>
        <w:t>о</w:t>
      </w:r>
      <w:r w:rsidR="00354D5D" w:rsidRPr="00E569BA">
        <w:rPr>
          <w:rFonts w:ascii="Times New Roman" w:eastAsia="Calibri" w:hAnsi="Times New Roman" w:cs="Times New Roman"/>
          <w:sz w:val="28"/>
          <w:szCs w:val="28"/>
        </w:rPr>
        <w:t xml:space="preserve">  7090,8  </w:t>
      </w:r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FC4739" w:rsidRPr="00E56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61CD" w:rsidRPr="00E569BA">
        <w:rPr>
          <w:rFonts w:ascii="Times New Roman" w:eastAsia="Calibri" w:hAnsi="Times New Roman" w:cs="Times New Roman"/>
          <w:sz w:val="28"/>
          <w:szCs w:val="28"/>
        </w:rPr>
        <w:t>в т .ч.:</w:t>
      </w:r>
    </w:p>
    <w:p w:rsidR="00910CD4" w:rsidRPr="00E569BA" w:rsidRDefault="00260438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>-</w:t>
      </w:r>
      <w:r w:rsidR="00910CD4" w:rsidRPr="00E569BA">
        <w:rPr>
          <w:rFonts w:ascii="Times New Roman" w:eastAsia="Calibri" w:hAnsi="Times New Roman" w:cs="Times New Roman"/>
          <w:sz w:val="28"/>
          <w:szCs w:val="28"/>
        </w:rPr>
        <w:t xml:space="preserve"> 6623,1</w:t>
      </w:r>
      <w:r w:rsidR="00B31E46" w:rsidRPr="00E569B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B31E46" w:rsidRPr="00E569B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31E46" w:rsidRPr="00E569BA">
        <w:rPr>
          <w:rFonts w:ascii="Times New Roman" w:eastAsia="Calibri" w:hAnsi="Times New Roman" w:cs="Times New Roman"/>
          <w:sz w:val="28"/>
          <w:szCs w:val="28"/>
        </w:rPr>
        <w:t>уб</w:t>
      </w:r>
      <w:r w:rsidR="00637551" w:rsidRPr="00E569BA">
        <w:rPr>
          <w:rFonts w:ascii="Times New Roman" w:eastAsia="Calibri" w:hAnsi="Times New Roman" w:cs="Times New Roman"/>
          <w:sz w:val="28"/>
          <w:szCs w:val="28"/>
        </w:rPr>
        <w:t>.</w:t>
      </w:r>
      <w:r w:rsidR="00B31E46" w:rsidRPr="00E569BA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B31E46" w:rsidRPr="00E569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10CD4" w:rsidRPr="00E569BA">
        <w:rPr>
          <w:rFonts w:ascii="Times New Roman" w:hAnsi="Times New Roman" w:cs="Times New Roman"/>
          <w:sz w:val="28"/>
          <w:szCs w:val="28"/>
          <w:lang w:eastAsia="ru-RU"/>
        </w:rPr>
        <w:t>оплату труда,</w:t>
      </w:r>
      <w:r w:rsidR="00E853D5" w:rsidRPr="00E56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CD4" w:rsidRPr="00E569BA">
        <w:rPr>
          <w:rFonts w:ascii="Times New Roman" w:hAnsi="Times New Roman" w:cs="Times New Roman"/>
          <w:sz w:val="28"/>
          <w:szCs w:val="28"/>
          <w:lang w:eastAsia="ru-RU"/>
        </w:rPr>
        <w:t>включая начисления на ФОТ</w:t>
      </w:r>
      <w:r w:rsidR="00910CD4" w:rsidRPr="00E569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43684" w:rsidRPr="00E569BA" w:rsidRDefault="00B31E46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3684" w:rsidRPr="00E569BA">
        <w:rPr>
          <w:rFonts w:ascii="Times New Roman" w:eastAsia="Calibri" w:hAnsi="Times New Roman" w:cs="Times New Roman"/>
          <w:sz w:val="28"/>
          <w:szCs w:val="28"/>
        </w:rPr>
        <w:t>56,4</w:t>
      </w:r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0F1F34" w:rsidRPr="00E569BA">
        <w:rPr>
          <w:rFonts w:ascii="Times New Roman" w:eastAsia="Calibri" w:hAnsi="Times New Roman" w:cs="Times New Roman"/>
          <w:sz w:val="28"/>
          <w:szCs w:val="28"/>
        </w:rPr>
        <w:t>– на командировочные расходы,</w:t>
      </w:r>
    </w:p>
    <w:p w:rsidR="00B43684" w:rsidRPr="00E569BA" w:rsidRDefault="000F1F34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3684" w:rsidRPr="00E569BA">
        <w:rPr>
          <w:rFonts w:ascii="Times New Roman" w:eastAsia="Calibri" w:hAnsi="Times New Roman" w:cs="Times New Roman"/>
          <w:sz w:val="28"/>
          <w:szCs w:val="28"/>
        </w:rPr>
        <w:t>24</w:t>
      </w:r>
      <w:r w:rsidR="00E853D5" w:rsidRPr="00E569BA">
        <w:rPr>
          <w:rFonts w:ascii="Times New Roman" w:eastAsia="Calibri" w:hAnsi="Times New Roman" w:cs="Times New Roman"/>
          <w:sz w:val="28"/>
          <w:szCs w:val="28"/>
        </w:rPr>
        <w:t>0</w:t>
      </w:r>
      <w:r w:rsidR="00B43684" w:rsidRPr="00E569BA">
        <w:rPr>
          <w:rFonts w:ascii="Times New Roman" w:eastAsia="Calibri" w:hAnsi="Times New Roman" w:cs="Times New Roman"/>
          <w:sz w:val="28"/>
          <w:szCs w:val="28"/>
        </w:rPr>
        <w:t>,0</w:t>
      </w:r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Pr="00E569BA">
        <w:rPr>
          <w:rFonts w:ascii="Times New Roman" w:eastAsia="Calibri" w:hAnsi="Times New Roman" w:cs="Times New Roman"/>
          <w:sz w:val="28"/>
          <w:szCs w:val="28"/>
        </w:rPr>
        <w:t>– на услуги связи, почтовые расходы,</w:t>
      </w:r>
    </w:p>
    <w:p w:rsidR="00B43684" w:rsidRPr="00E569BA" w:rsidRDefault="00255922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53D5" w:rsidRPr="00E569BA">
        <w:rPr>
          <w:rFonts w:ascii="Times New Roman" w:eastAsia="Calibri" w:hAnsi="Times New Roman" w:cs="Times New Roman"/>
          <w:sz w:val="28"/>
          <w:szCs w:val="28"/>
        </w:rPr>
        <w:t>270,0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– на </w:t>
      </w:r>
      <w:r w:rsidR="000F1F34" w:rsidRPr="00E569BA">
        <w:rPr>
          <w:rFonts w:ascii="Times New Roman" w:eastAsia="Calibri" w:hAnsi="Times New Roman" w:cs="Times New Roman"/>
          <w:sz w:val="28"/>
          <w:szCs w:val="28"/>
        </w:rPr>
        <w:t xml:space="preserve">коммунальные услуги, </w:t>
      </w:r>
    </w:p>
    <w:p w:rsidR="000E20CE" w:rsidRPr="00E569BA" w:rsidRDefault="000E20CE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>- 5,9 тыс</w:t>
      </w:r>
      <w:proofErr w:type="gramStart"/>
      <w:r w:rsidRPr="00E569B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уб. аренда почтовой </w:t>
      </w:r>
      <w:proofErr w:type="spellStart"/>
      <w:r w:rsidRPr="00E569BA">
        <w:rPr>
          <w:rFonts w:ascii="Times New Roman" w:eastAsia="Calibri" w:hAnsi="Times New Roman" w:cs="Times New Roman"/>
          <w:sz w:val="28"/>
          <w:szCs w:val="28"/>
        </w:rPr>
        <w:t>абонячейки</w:t>
      </w:r>
      <w:proofErr w:type="spellEnd"/>
    </w:p>
    <w:p w:rsidR="00B43684" w:rsidRPr="00E569BA" w:rsidRDefault="00B43684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53D5" w:rsidRPr="00E569BA">
        <w:rPr>
          <w:rFonts w:ascii="Times New Roman" w:eastAsia="Calibri" w:hAnsi="Times New Roman" w:cs="Times New Roman"/>
          <w:sz w:val="28"/>
          <w:szCs w:val="28"/>
        </w:rPr>
        <w:t>82</w:t>
      </w:r>
      <w:r w:rsidR="001F5030" w:rsidRPr="00E569BA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1F5030" w:rsidRPr="00E56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7166" w:rsidRPr="00E569BA">
        <w:rPr>
          <w:rFonts w:ascii="Times New Roman" w:eastAsia="Calibri" w:hAnsi="Times New Roman" w:cs="Times New Roman"/>
          <w:sz w:val="28"/>
          <w:szCs w:val="28"/>
        </w:rPr>
        <w:t>о</w:t>
      </w:r>
      <w:r w:rsidR="000F1F34" w:rsidRPr="00E569BA">
        <w:rPr>
          <w:rFonts w:ascii="Times New Roman" w:eastAsia="Calibri" w:hAnsi="Times New Roman" w:cs="Times New Roman"/>
          <w:sz w:val="28"/>
          <w:szCs w:val="28"/>
        </w:rPr>
        <w:t xml:space="preserve">бслуживание </w:t>
      </w:r>
      <w:r w:rsidR="00E853D5" w:rsidRPr="00E569BA">
        <w:rPr>
          <w:rFonts w:ascii="Times New Roman" w:eastAsia="Calibri" w:hAnsi="Times New Roman" w:cs="Times New Roman"/>
          <w:sz w:val="28"/>
          <w:szCs w:val="28"/>
        </w:rPr>
        <w:t>электрооборудования</w:t>
      </w:r>
      <w:r w:rsidR="000F1F34" w:rsidRPr="00E569BA">
        <w:rPr>
          <w:rFonts w:ascii="Times New Roman" w:eastAsia="Calibri" w:hAnsi="Times New Roman" w:cs="Times New Roman"/>
          <w:sz w:val="28"/>
          <w:szCs w:val="28"/>
        </w:rPr>
        <w:t>,</w:t>
      </w:r>
      <w:r w:rsidR="004C2629" w:rsidRPr="00E5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C2629" w:rsidRPr="00E569BA">
        <w:rPr>
          <w:rFonts w:ascii="Times New Roman" w:eastAsia="Calibri" w:hAnsi="Times New Roman" w:cs="Times New Roman"/>
          <w:sz w:val="28"/>
          <w:szCs w:val="28"/>
        </w:rPr>
        <w:t>сантехработы</w:t>
      </w:r>
      <w:proofErr w:type="spellEnd"/>
      <w:r w:rsidR="004C2629" w:rsidRPr="00E569BA">
        <w:rPr>
          <w:rFonts w:ascii="Times New Roman" w:eastAsia="Calibri" w:hAnsi="Times New Roman" w:cs="Times New Roman"/>
          <w:sz w:val="28"/>
          <w:szCs w:val="28"/>
        </w:rPr>
        <w:t>.</w:t>
      </w:r>
      <w:r w:rsidR="000F1F34" w:rsidRPr="00E569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459" w:rsidRPr="00E569BA" w:rsidRDefault="00B43684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>-</w:t>
      </w:r>
      <w:r w:rsidR="004C2629" w:rsidRPr="00E569BA">
        <w:rPr>
          <w:rFonts w:ascii="Times New Roman" w:eastAsia="Calibri" w:hAnsi="Times New Roman" w:cs="Times New Roman"/>
          <w:sz w:val="28"/>
          <w:szCs w:val="28"/>
        </w:rPr>
        <w:t xml:space="preserve"> 320,1</w:t>
      </w:r>
      <w:r w:rsidR="00E853D5" w:rsidRPr="00E5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030" w:rsidRPr="00E569BA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D60DFE" w:rsidRPr="00E569BA">
        <w:rPr>
          <w:rFonts w:ascii="Times New Roman" w:eastAsia="Calibri" w:hAnsi="Times New Roman" w:cs="Times New Roman"/>
          <w:sz w:val="28"/>
          <w:szCs w:val="28"/>
        </w:rPr>
        <w:t>.</w:t>
      </w:r>
      <w:r w:rsidR="001F5030" w:rsidRPr="00E569B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A6459" w:rsidRPr="00E5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FD5" w:rsidRPr="00E569BA">
        <w:rPr>
          <w:rFonts w:ascii="Times New Roman" w:eastAsia="Calibri" w:hAnsi="Times New Roman" w:cs="Times New Roman"/>
          <w:sz w:val="28"/>
          <w:szCs w:val="28"/>
        </w:rPr>
        <w:t>обслуживание сайта,</w:t>
      </w:r>
      <w:r w:rsidR="00E853D5" w:rsidRPr="00E569BA">
        <w:rPr>
          <w:rFonts w:ascii="Times New Roman" w:eastAsia="Calibri" w:hAnsi="Times New Roman" w:cs="Times New Roman"/>
          <w:sz w:val="28"/>
          <w:szCs w:val="28"/>
        </w:rPr>
        <w:t xml:space="preserve"> программ Гарант, </w:t>
      </w:r>
      <w:r w:rsidR="00AA6459" w:rsidRPr="00E569BA">
        <w:rPr>
          <w:rFonts w:ascii="Times New Roman" w:eastAsia="Calibri" w:hAnsi="Times New Roman" w:cs="Times New Roman"/>
          <w:sz w:val="28"/>
          <w:szCs w:val="28"/>
        </w:rPr>
        <w:t>СМАРТ, Контур, публикация НПА в средствах массовой информации , 1-С</w:t>
      </w:r>
      <w:proofErr w:type="gramStart"/>
      <w:r w:rsidR="00AA6459" w:rsidRPr="00E569B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020F61" w:rsidRPr="00E569BA" w:rsidRDefault="001F5030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A6459" w:rsidRPr="00E569BA">
        <w:rPr>
          <w:rFonts w:ascii="Times New Roman" w:eastAsia="Calibri" w:hAnsi="Times New Roman" w:cs="Times New Roman"/>
          <w:sz w:val="28"/>
          <w:szCs w:val="28"/>
        </w:rPr>
        <w:t>15</w:t>
      </w:r>
      <w:r w:rsidR="00020F61" w:rsidRPr="00E569BA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020F6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20F6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20F6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C4697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020F61" w:rsidRPr="00E569BA">
        <w:rPr>
          <w:rFonts w:ascii="Times New Roman" w:eastAsia="Calibri" w:hAnsi="Times New Roman" w:cs="Times New Roman"/>
          <w:sz w:val="28"/>
          <w:szCs w:val="28"/>
        </w:rPr>
        <w:t>флаги</w:t>
      </w:r>
      <w:r w:rsidRPr="00E569B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0F61" w:rsidRPr="00E569BA" w:rsidRDefault="00020F61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2629" w:rsidRPr="00E569BA">
        <w:rPr>
          <w:rFonts w:ascii="Times New Roman" w:eastAsia="Calibri" w:hAnsi="Times New Roman" w:cs="Times New Roman"/>
          <w:sz w:val="28"/>
          <w:szCs w:val="28"/>
        </w:rPr>
        <w:t>154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,8 </w:t>
      </w:r>
      <w:r w:rsidR="00AE2447" w:rsidRPr="00E569B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AE2447" w:rsidRPr="00E569B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E2447" w:rsidRPr="00E569BA">
        <w:rPr>
          <w:rFonts w:ascii="Times New Roman" w:eastAsia="Calibri" w:hAnsi="Times New Roman" w:cs="Times New Roman"/>
          <w:sz w:val="28"/>
          <w:szCs w:val="28"/>
        </w:rPr>
        <w:t xml:space="preserve">уб. – приобретение 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ГСМ </w:t>
      </w:r>
    </w:p>
    <w:p w:rsidR="004C2629" w:rsidRPr="00E569BA" w:rsidRDefault="004C2629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>- 100,0 тыс</w:t>
      </w:r>
      <w:proofErr w:type="gramStart"/>
      <w:r w:rsidRPr="00E569B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уб.- </w:t>
      </w:r>
      <w:proofErr w:type="spellStart"/>
      <w:r w:rsidRPr="00E569BA">
        <w:rPr>
          <w:rFonts w:ascii="Times New Roman" w:eastAsia="Calibri" w:hAnsi="Times New Roman" w:cs="Times New Roman"/>
          <w:sz w:val="28"/>
          <w:szCs w:val="28"/>
        </w:rPr>
        <w:t>канц</w:t>
      </w:r>
      <w:proofErr w:type="spellEnd"/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 расходы, обслуживание оргтехники.</w:t>
      </w:r>
    </w:p>
    <w:p w:rsidR="000E20CE" w:rsidRPr="00E569BA" w:rsidRDefault="00020F61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6459" w:rsidRPr="00E569BA">
        <w:rPr>
          <w:rFonts w:ascii="Times New Roman" w:eastAsia="Calibri" w:hAnsi="Times New Roman" w:cs="Times New Roman"/>
          <w:sz w:val="28"/>
          <w:szCs w:val="28"/>
        </w:rPr>
        <w:t>30,0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E569B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уб.- </w:t>
      </w:r>
      <w:r w:rsidR="00175DE7" w:rsidRPr="00E569BA">
        <w:rPr>
          <w:rFonts w:ascii="Times New Roman" w:eastAsia="Calibri" w:hAnsi="Times New Roman" w:cs="Times New Roman"/>
          <w:sz w:val="28"/>
          <w:szCs w:val="28"/>
        </w:rPr>
        <w:t xml:space="preserve">оплата пени, штрафов в ПФР, ИФНС, МВД </w:t>
      </w:r>
      <w:r w:rsidR="009F37DB" w:rsidRPr="00E569B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F2977" w:rsidRPr="00E569BA" w:rsidRDefault="00175DE7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- 5,8 </w:t>
      </w:r>
      <w:proofErr w:type="spellStart"/>
      <w:r w:rsidRPr="00E569B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E569B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569BA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 – Совет М</w:t>
      </w:r>
      <w:r w:rsidR="000E20CE" w:rsidRPr="00E569BA">
        <w:rPr>
          <w:rFonts w:ascii="Times New Roman" w:eastAsia="Calibri" w:hAnsi="Times New Roman" w:cs="Times New Roman"/>
          <w:sz w:val="28"/>
          <w:szCs w:val="28"/>
        </w:rPr>
        <w:t xml:space="preserve">униципальных </w:t>
      </w:r>
      <w:r w:rsidRPr="00E569BA">
        <w:rPr>
          <w:rFonts w:ascii="Times New Roman" w:eastAsia="Calibri" w:hAnsi="Times New Roman" w:cs="Times New Roman"/>
          <w:sz w:val="28"/>
          <w:szCs w:val="28"/>
        </w:rPr>
        <w:t>О</w:t>
      </w:r>
      <w:r w:rsidR="000E20CE" w:rsidRPr="00E569BA">
        <w:rPr>
          <w:rFonts w:ascii="Times New Roman" w:eastAsia="Calibri" w:hAnsi="Times New Roman" w:cs="Times New Roman"/>
          <w:sz w:val="28"/>
          <w:szCs w:val="28"/>
        </w:rPr>
        <w:t>бразований</w:t>
      </w:r>
    </w:p>
    <w:p w:rsidR="00344EE3" w:rsidRPr="00E569BA" w:rsidRDefault="000E20CE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6459" w:rsidRPr="00E569BA">
        <w:rPr>
          <w:rFonts w:ascii="Times New Roman" w:eastAsia="Calibri" w:hAnsi="Times New Roman" w:cs="Times New Roman"/>
          <w:sz w:val="28"/>
          <w:szCs w:val="28"/>
        </w:rPr>
        <w:t>6,7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E569B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569BA">
        <w:rPr>
          <w:rFonts w:ascii="Times New Roman" w:eastAsia="Calibri" w:hAnsi="Times New Roman" w:cs="Times New Roman"/>
          <w:sz w:val="28"/>
          <w:szCs w:val="28"/>
        </w:rPr>
        <w:t>уб. – транспортный налог и налог на имущество</w:t>
      </w:r>
    </w:p>
    <w:p w:rsidR="00AA6459" w:rsidRPr="00551F71" w:rsidRDefault="00AA6459" w:rsidP="00AA64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B4E5F" w:rsidRPr="00E569BA" w:rsidRDefault="003945AD" w:rsidP="007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>Резервный фонд администрации поселения (подраздел 0111)</w:t>
      </w:r>
    </w:p>
    <w:p w:rsidR="005B4E5F" w:rsidRPr="001474BC" w:rsidRDefault="004112EE" w:rsidP="00B6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4E5F" w:rsidRPr="001474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B4E5F" w:rsidRPr="001474BC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81 Б</w:t>
      </w:r>
      <w:r w:rsidR="00B638CD" w:rsidRPr="001474B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B4E5F" w:rsidRPr="001474BC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r w:rsidR="00B638CD" w:rsidRPr="00147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proofErr w:type="gramStart"/>
      <w:r w:rsidR="005B4E5F" w:rsidRPr="001474B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5B4E5F" w:rsidRPr="001474BC">
        <w:rPr>
          <w:rFonts w:ascii="Times New Roman" w:hAnsi="Times New Roman" w:cs="Times New Roman"/>
          <w:sz w:val="28"/>
          <w:szCs w:val="28"/>
        </w:rPr>
        <w:t xml:space="preserve"> 13 "Положения о бюджетном процессе в </w:t>
      </w:r>
      <w:proofErr w:type="spellStart"/>
      <w:r w:rsidR="005B4E5F" w:rsidRPr="001474BC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5B4E5F" w:rsidRPr="001474BC">
        <w:rPr>
          <w:rFonts w:ascii="Times New Roman" w:hAnsi="Times New Roman" w:cs="Times New Roman"/>
          <w:sz w:val="28"/>
          <w:szCs w:val="28"/>
        </w:rPr>
        <w:t xml:space="preserve"> городском поселении" в расходной части бюджета  предусматривается создание резервного фонда администрации поселения.</w:t>
      </w:r>
    </w:p>
    <w:p w:rsidR="005B4E5F" w:rsidRPr="001474BC" w:rsidRDefault="005B4E5F" w:rsidP="00B6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Средства резервного фонда расходуются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</w:t>
      </w:r>
      <w:r w:rsidR="00F371C8" w:rsidRPr="001474BC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</w:p>
    <w:p w:rsidR="003945AD" w:rsidRPr="001474BC" w:rsidRDefault="005B4E5F" w:rsidP="007931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4BC">
        <w:rPr>
          <w:rFonts w:ascii="Times New Roman" w:hAnsi="Times New Roman" w:cs="Times New Roman"/>
          <w:sz w:val="28"/>
          <w:szCs w:val="28"/>
        </w:rPr>
        <w:t>В бюджете на 201</w:t>
      </w:r>
      <w:r w:rsidR="001474BC">
        <w:rPr>
          <w:rFonts w:ascii="Times New Roman" w:hAnsi="Times New Roman" w:cs="Times New Roman"/>
          <w:sz w:val="28"/>
          <w:szCs w:val="28"/>
        </w:rPr>
        <w:t>9</w:t>
      </w:r>
      <w:r w:rsidRPr="001474BC">
        <w:rPr>
          <w:rFonts w:ascii="Times New Roman" w:hAnsi="Times New Roman" w:cs="Times New Roman"/>
          <w:sz w:val="28"/>
          <w:szCs w:val="28"/>
        </w:rPr>
        <w:t xml:space="preserve"> год создание резервного фонда не планируется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1C8" w:rsidRPr="001474BC" w:rsidRDefault="00F371C8" w:rsidP="007931B2">
      <w:pPr>
        <w:pStyle w:val="a3"/>
        <w:jc w:val="both"/>
        <w:rPr>
          <w:sz w:val="26"/>
          <w:szCs w:val="26"/>
        </w:rPr>
      </w:pPr>
    </w:p>
    <w:p w:rsidR="0068504D" w:rsidRPr="00E569BA" w:rsidRDefault="00394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9BA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 подразделу</w:t>
      </w:r>
      <w:r w:rsidR="00E87BF7" w:rsidRPr="00E569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69BA">
        <w:rPr>
          <w:rFonts w:ascii="Times New Roman" w:hAnsi="Times New Roman" w:cs="Times New Roman"/>
          <w:sz w:val="28"/>
          <w:szCs w:val="28"/>
        </w:rPr>
        <w:t>0113"Другие общегосударственные вопросы"</w:t>
      </w:r>
    </w:p>
    <w:p w:rsidR="00E45DB5" w:rsidRDefault="004112EE" w:rsidP="00685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F52838" w:rsidRPr="0068504D">
        <w:rPr>
          <w:rFonts w:ascii="Times New Roman" w:hAnsi="Times New Roman" w:cs="Times New Roman"/>
          <w:sz w:val="28"/>
          <w:szCs w:val="28"/>
        </w:rPr>
        <w:t>Предусмотрены расходы</w:t>
      </w:r>
      <w:r w:rsidR="00420A0F" w:rsidRPr="0068504D">
        <w:rPr>
          <w:rFonts w:ascii="Times New Roman" w:hAnsi="Times New Roman" w:cs="Times New Roman"/>
          <w:sz w:val="28"/>
          <w:szCs w:val="28"/>
        </w:rPr>
        <w:t xml:space="preserve"> </w:t>
      </w:r>
      <w:r w:rsidR="0068504D" w:rsidRPr="0068504D">
        <w:rPr>
          <w:rFonts w:ascii="Times New Roman" w:hAnsi="Times New Roman" w:cs="Times New Roman"/>
          <w:sz w:val="28"/>
          <w:szCs w:val="28"/>
        </w:rPr>
        <w:t xml:space="preserve"> </w:t>
      </w:r>
      <w:r w:rsidR="0068504D">
        <w:rPr>
          <w:rFonts w:ascii="Times New Roman" w:hAnsi="Times New Roman" w:cs="Times New Roman"/>
          <w:sz w:val="28"/>
          <w:szCs w:val="28"/>
        </w:rPr>
        <w:t xml:space="preserve">на </w:t>
      </w:r>
      <w:r w:rsidR="0038166E">
        <w:rPr>
          <w:rFonts w:ascii="Times New Roman" w:hAnsi="Times New Roman" w:cs="Times New Roman"/>
          <w:sz w:val="28"/>
          <w:szCs w:val="28"/>
        </w:rPr>
        <w:t xml:space="preserve">2019 год на реализацию </w:t>
      </w:r>
      <w:r w:rsidR="0068504D" w:rsidRPr="0068504D">
        <w:rPr>
          <w:rFonts w:ascii="Times New Roman" w:hAnsi="Times New Roman" w:cs="Times New Roman"/>
          <w:sz w:val="28"/>
          <w:szCs w:val="28"/>
        </w:rPr>
        <w:t xml:space="preserve">МЦП « Противодействие коррупции в администрации </w:t>
      </w:r>
      <w:proofErr w:type="spellStart"/>
      <w:r w:rsidR="0068504D" w:rsidRPr="0068504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8504D" w:rsidRPr="0068504D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2018-2020 </w:t>
      </w:r>
      <w:proofErr w:type="spellStart"/>
      <w:proofErr w:type="gramStart"/>
      <w:r w:rsidR="0068504D" w:rsidRPr="0068504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68504D" w:rsidRPr="0068504D">
        <w:rPr>
          <w:rFonts w:ascii="Times New Roman" w:hAnsi="Times New Roman" w:cs="Times New Roman"/>
          <w:sz w:val="28"/>
          <w:szCs w:val="28"/>
        </w:rPr>
        <w:t>» в сумме 15,0 тыс.руб.</w:t>
      </w:r>
    </w:p>
    <w:p w:rsidR="0068504D" w:rsidRPr="0068504D" w:rsidRDefault="0068504D" w:rsidP="00685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 экспертизу в контрольно-счетную комиссию не поступала.</w:t>
      </w:r>
    </w:p>
    <w:p w:rsidR="0066415E" w:rsidRPr="0068504D" w:rsidRDefault="0066415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6015" w:rsidRDefault="00E45DB5" w:rsidP="00F071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2E55">
        <w:rPr>
          <w:rFonts w:ascii="Times New Roman" w:hAnsi="Times New Roman" w:cs="Times New Roman"/>
          <w:b/>
          <w:sz w:val="28"/>
          <w:szCs w:val="28"/>
          <w:lang w:eastAsia="ar-SA"/>
        </w:rPr>
        <w:t>Раздел 0203 "Мобилизационная и вневойсковая подготовка"</w:t>
      </w:r>
    </w:p>
    <w:p w:rsidR="00EF0261" w:rsidRPr="00C72E55" w:rsidRDefault="00EF0261" w:rsidP="00F071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E6015" w:rsidRPr="00C72E55" w:rsidRDefault="004112EE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6015" w:rsidRPr="00C72E55">
        <w:rPr>
          <w:rFonts w:ascii="Times New Roman" w:hAnsi="Times New Roman" w:cs="Times New Roman"/>
          <w:sz w:val="28"/>
          <w:szCs w:val="28"/>
        </w:rPr>
        <w:t>Законом Приморского края « О краевом бюджете на 201</w:t>
      </w:r>
      <w:r w:rsidR="00C72E55" w:rsidRPr="00C72E55">
        <w:rPr>
          <w:rFonts w:ascii="Times New Roman" w:hAnsi="Times New Roman" w:cs="Times New Roman"/>
          <w:sz w:val="28"/>
          <w:szCs w:val="28"/>
        </w:rPr>
        <w:t>9</w:t>
      </w:r>
      <w:r w:rsidR="00CE6015" w:rsidRPr="00C72E55">
        <w:rPr>
          <w:rFonts w:ascii="Times New Roman" w:hAnsi="Times New Roman" w:cs="Times New Roman"/>
          <w:sz w:val="28"/>
          <w:szCs w:val="28"/>
        </w:rPr>
        <w:t xml:space="preserve"> год для распределения объема субвенций бюджетам муниципальных образований Приморского края на осуществление полномочий Российской Федерации по первичному воинскому учету на территориях, где отсутствуют военные комиссариаты, утвержден норматив численности работников ВУС</w:t>
      </w:r>
      <w:r w:rsidR="00CE6015" w:rsidRPr="00551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015" w:rsidRPr="00CF7C11">
        <w:rPr>
          <w:rFonts w:ascii="Times New Roman" w:hAnsi="Times New Roman" w:cs="Times New Roman"/>
          <w:sz w:val="28"/>
          <w:szCs w:val="28"/>
        </w:rPr>
        <w:t>– 1 единица</w:t>
      </w:r>
      <w:proofErr w:type="gramStart"/>
      <w:r w:rsidR="00CE6015" w:rsidRPr="00CF7C11">
        <w:rPr>
          <w:rFonts w:ascii="Times New Roman" w:hAnsi="Times New Roman" w:cs="Times New Roman"/>
          <w:sz w:val="28"/>
          <w:szCs w:val="28"/>
        </w:rPr>
        <w:t xml:space="preserve"> </w:t>
      </w:r>
      <w:r w:rsidR="00472715" w:rsidRPr="00CF7C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2715" w:rsidRPr="00CF7C11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CE6015" w:rsidRPr="00CF7C11">
        <w:rPr>
          <w:rFonts w:ascii="Times New Roman" w:hAnsi="Times New Roman" w:cs="Times New Roman"/>
          <w:sz w:val="28"/>
          <w:szCs w:val="28"/>
        </w:rPr>
        <w:t>расходов на одну ставку работников военно-учетного стола на 201</w:t>
      </w:r>
      <w:r w:rsidR="00CF7C11" w:rsidRPr="00CF7C11">
        <w:rPr>
          <w:rFonts w:ascii="Times New Roman" w:hAnsi="Times New Roman" w:cs="Times New Roman"/>
          <w:sz w:val="28"/>
          <w:szCs w:val="28"/>
        </w:rPr>
        <w:t>9</w:t>
      </w:r>
      <w:r w:rsidR="00CE6015" w:rsidRPr="00CF7C11">
        <w:rPr>
          <w:rFonts w:ascii="Times New Roman" w:hAnsi="Times New Roman" w:cs="Times New Roman"/>
          <w:sz w:val="28"/>
          <w:szCs w:val="28"/>
        </w:rPr>
        <w:t xml:space="preserve"> год</w:t>
      </w:r>
      <w:r w:rsidR="007601D7" w:rsidRPr="00CF7C11">
        <w:rPr>
          <w:rFonts w:ascii="Times New Roman" w:hAnsi="Times New Roman" w:cs="Times New Roman"/>
          <w:sz w:val="28"/>
          <w:szCs w:val="28"/>
        </w:rPr>
        <w:t xml:space="preserve"> </w:t>
      </w:r>
      <w:r w:rsidR="00CF7C11" w:rsidRPr="00CF7C11">
        <w:rPr>
          <w:rFonts w:ascii="Times New Roman" w:hAnsi="Times New Roman" w:cs="Times New Roman"/>
          <w:sz w:val="28"/>
          <w:szCs w:val="28"/>
        </w:rPr>
        <w:t>–</w:t>
      </w:r>
      <w:r w:rsidR="007601D7" w:rsidRPr="00CF7C11">
        <w:rPr>
          <w:rFonts w:ascii="Times New Roman" w:hAnsi="Times New Roman" w:cs="Times New Roman"/>
          <w:sz w:val="28"/>
          <w:szCs w:val="28"/>
        </w:rPr>
        <w:t xml:space="preserve"> </w:t>
      </w:r>
      <w:r w:rsidR="00CF7C11" w:rsidRPr="00CF7C11">
        <w:rPr>
          <w:rFonts w:ascii="Times New Roman" w:hAnsi="Times New Roman" w:cs="Times New Roman"/>
          <w:sz w:val="28"/>
          <w:szCs w:val="28"/>
        </w:rPr>
        <w:t xml:space="preserve">253,32 </w:t>
      </w:r>
      <w:r w:rsidR="00CE6015" w:rsidRPr="00CF7C11">
        <w:rPr>
          <w:rFonts w:ascii="Times New Roman" w:hAnsi="Times New Roman" w:cs="Times New Roman"/>
          <w:sz w:val="28"/>
          <w:szCs w:val="28"/>
        </w:rPr>
        <w:t>тыс.руб</w:t>
      </w:r>
      <w:r w:rsidR="00644AF5" w:rsidRPr="00CF7C11">
        <w:rPr>
          <w:rFonts w:ascii="Times New Roman" w:hAnsi="Times New Roman" w:cs="Times New Roman"/>
          <w:sz w:val="28"/>
          <w:szCs w:val="28"/>
        </w:rPr>
        <w:t>. в год.</w:t>
      </w:r>
      <w:r w:rsidR="00FC4739" w:rsidRPr="00CF7C11">
        <w:rPr>
          <w:rFonts w:ascii="Times New Roman" w:hAnsi="Times New Roman" w:cs="Times New Roman"/>
          <w:sz w:val="28"/>
          <w:szCs w:val="28"/>
        </w:rPr>
        <w:t xml:space="preserve"> Расходы по</w:t>
      </w:r>
      <w:r w:rsidR="00FC4739" w:rsidRPr="00C72E55">
        <w:rPr>
          <w:rFonts w:ascii="Times New Roman" w:hAnsi="Times New Roman" w:cs="Times New Roman"/>
          <w:sz w:val="28"/>
          <w:szCs w:val="28"/>
        </w:rPr>
        <w:t xml:space="preserve"> данному разделу финансируются за счет субвенци</w:t>
      </w:r>
      <w:r w:rsidR="006F1EC9" w:rsidRPr="00C72E55">
        <w:rPr>
          <w:rFonts w:ascii="Times New Roman" w:hAnsi="Times New Roman" w:cs="Times New Roman"/>
          <w:sz w:val="28"/>
          <w:szCs w:val="28"/>
        </w:rPr>
        <w:t>и из бюджета вышестоящего уровня.</w:t>
      </w:r>
    </w:p>
    <w:p w:rsidR="006F1EC9" w:rsidRPr="00C72E55" w:rsidRDefault="006F1EC9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E55">
        <w:rPr>
          <w:rFonts w:ascii="Times New Roman" w:hAnsi="Times New Roman" w:cs="Times New Roman"/>
          <w:sz w:val="28"/>
          <w:szCs w:val="28"/>
        </w:rPr>
        <w:t>Расходы предусматривают</w:t>
      </w:r>
      <w:proofErr w:type="gramStart"/>
      <w:r w:rsidRPr="00C72E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01D7" w:rsidRPr="00C72E55" w:rsidRDefault="007601D7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C11">
        <w:rPr>
          <w:rFonts w:ascii="Times New Roman" w:hAnsi="Times New Roman" w:cs="Times New Roman"/>
          <w:sz w:val="28"/>
          <w:szCs w:val="28"/>
        </w:rPr>
        <w:t xml:space="preserve">- </w:t>
      </w:r>
      <w:r w:rsidR="00CF7C11" w:rsidRPr="00CF7C11">
        <w:rPr>
          <w:rFonts w:ascii="Times New Roman" w:hAnsi="Times New Roman" w:cs="Times New Roman"/>
          <w:sz w:val="28"/>
          <w:szCs w:val="28"/>
        </w:rPr>
        <w:t>251,32</w:t>
      </w:r>
      <w:r w:rsidR="00C72E55" w:rsidRPr="00CF7C11">
        <w:rPr>
          <w:rFonts w:ascii="Times New Roman" w:hAnsi="Times New Roman" w:cs="Times New Roman"/>
          <w:sz w:val="28"/>
          <w:szCs w:val="28"/>
        </w:rPr>
        <w:t xml:space="preserve">  </w:t>
      </w:r>
      <w:r w:rsidR="006F1EC9" w:rsidRPr="00CF7C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F1EC9" w:rsidRPr="00C72E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1EC9" w:rsidRPr="00C72E55">
        <w:rPr>
          <w:rFonts w:ascii="Times New Roman" w:hAnsi="Times New Roman" w:cs="Times New Roman"/>
          <w:sz w:val="28"/>
          <w:szCs w:val="28"/>
        </w:rPr>
        <w:t>уб.- оплата труда</w:t>
      </w:r>
      <w:r w:rsidR="00CF7C11">
        <w:rPr>
          <w:rFonts w:ascii="Times New Roman" w:hAnsi="Times New Roman" w:cs="Times New Roman"/>
          <w:sz w:val="28"/>
          <w:szCs w:val="28"/>
        </w:rPr>
        <w:t xml:space="preserve"> , включая начисления</w:t>
      </w:r>
    </w:p>
    <w:p w:rsidR="00E45DB5" w:rsidRPr="00CF7C11" w:rsidRDefault="003D572F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C11">
        <w:rPr>
          <w:rFonts w:ascii="Times New Roman" w:hAnsi="Times New Roman" w:cs="Times New Roman"/>
          <w:sz w:val="28"/>
          <w:szCs w:val="28"/>
        </w:rPr>
        <w:t xml:space="preserve">- </w:t>
      </w:r>
      <w:r w:rsidR="00CF7C11" w:rsidRPr="00CF7C11">
        <w:rPr>
          <w:rFonts w:ascii="Times New Roman" w:hAnsi="Times New Roman" w:cs="Times New Roman"/>
          <w:sz w:val="28"/>
          <w:szCs w:val="28"/>
        </w:rPr>
        <w:t>2,0</w:t>
      </w:r>
      <w:r w:rsidR="00C72E55" w:rsidRPr="00CF7C11">
        <w:rPr>
          <w:rFonts w:ascii="Times New Roman" w:hAnsi="Times New Roman" w:cs="Times New Roman"/>
          <w:sz w:val="28"/>
          <w:szCs w:val="28"/>
        </w:rPr>
        <w:t xml:space="preserve">  </w:t>
      </w:r>
      <w:r w:rsidRPr="00CF7C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F7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C11">
        <w:rPr>
          <w:rFonts w:ascii="Times New Roman" w:hAnsi="Times New Roman" w:cs="Times New Roman"/>
          <w:sz w:val="28"/>
          <w:szCs w:val="28"/>
        </w:rPr>
        <w:t>уб.- транспортные расходы</w:t>
      </w:r>
      <w:r w:rsidR="00CE6015" w:rsidRPr="00CF7C11">
        <w:rPr>
          <w:rFonts w:ascii="Times New Roman" w:hAnsi="Times New Roman" w:cs="Times New Roman"/>
          <w:sz w:val="28"/>
          <w:szCs w:val="28"/>
        </w:rPr>
        <w:t>.</w:t>
      </w:r>
    </w:p>
    <w:p w:rsidR="007601D7" w:rsidRPr="00551F71" w:rsidRDefault="007601D7">
      <w:pPr>
        <w:pStyle w:val="a3"/>
        <w:rPr>
          <w:color w:val="FF0000"/>
        </w:rPr>
      </w:pPr>
    </w:p>
    <w:p w:rsidR="00EF0261" w:rsidRDefault="007601D7" w:rsidP="007601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2E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Разделу </w:t>
      </w:r>
      <w:r w:rsidR="00E569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0300</w:t>
      </w:r>
      <w:r w:rsidR="00E45DB5" w:rsidRPr="00C72E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"Национальная безопасность и правоохранительная деятельность"</w:t>
      </w:r>
    </w:p>
    <w:p w:rsidR="00E45DB5" w:rsidRPr="00624C48" w:rsidRDefault="004112EE" w:rsidP="007601D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E45DB5" w:rsidRPr="00C72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предусмотрены расходы </w:t>
      </w:r>
      <w:r w:rsidR="00E45DB5" w:rsidRPr="00C72E55">
        <w:rPr>
          <w:rFonts w:ascii="Times New Roman" w:eastAsia="Calibri" w:hAnsi="Times New Roman" w:cs="Times New Roman"/>
          <w:sz w:val="28"/>
          <w:szCs w:val="28"/>
        </w:rPr>
        <w:t>подраздела 0309 "Защита населения и территории от чрезвычайных ситуаций природного и техногенного ха</w:t>
      </w:r>
      <w:r w:rsidR="00704987" w:rsidRPr="00C72E55">
        <w:rPr>
          <w:rFonts w:ascii="Times New Roman" w:eastAsia="Calibri" w:hAnsi="Times New Roman" w:cs="Times New Roman"/>
          <w:sz w:val="28"/>
          <w:szCs w:val="28"/>
        </w:rPr>
        <w:t xml:space="preserve">рактера, гражданская оборона" </w:t>
      </w:r>
      <w:r w:rsidR="00704987" w:rsidRPr="00551F7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04987" w:rsidRPr="00624C48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624C48" w:rsidRPr="00624C48">
        <w:rPr>
          <w:rFonts w:ascii="Times New Roman" w:eastAsia="Calibri" w:hAnsi="Times New Roman" w:cs="Times New Roman"/>
          <w:sz w:val="28"/>
          <w:szCs w:val="28"/>
        </w:rPr>
        <w:t>128,0 тыс</w:t>
      </w:r>
      <w:proofErr w:type="gramStart"/>
      <w:r w:rsidR="00704987" w:rsidRPr="00624C4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04987" w:rsidRPr="00624C48">
        <w:rPr>
          <w:rFonts w:ascii="Times New Roman" w:eastAsia="Calibri" w:hAnsi="Times New Roman" w:cs="Times New Roman"/>
          <w:sz w:val="28"/>
          <w:szCs w:val="28"/>
        </w:rPr>
        <w:t>уб</w:t>
      </w:r>
      <w:r w:rsidR="00FC4739" w:rsidRPr="00624C48">
        <w:rPr>
          <w:rFonts w:ascii="Times New Roman" w:eastAsia="Calibri" w:hAnsi="Times New Roman" w:cs="Times New Roman"/>
          <w:sz w:val="28"/>
          <w:szCs w:val="28"/>
        </w:rPr>
        <w:t>.</w:t>
      </w:r>
      <w:r w:rsidR="00704987" w:rsidRPr="00624C48">
        <w:rPr>
          <w:rFonts w:ascii="Times New Roman" w:eastAsia="Calibri" w:hAnsi="Times New Roman" w:cs="Times New Roman"/>
          <w:sz w:val="28"/>
          <w:szCs w:val="28"/>
        </w:rPr>
        <w:t xml:space="preserve"> , в т ч :</w:t>
      </w:r>
    </w:p>
    <w:p w:rsidR="007601D7" w:rsidRPr="00624C48" w:rsidRDefault="00704987" w:rsidP="007049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C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01D7" w:rsidRPr="00624C48">
        <w:rPr>
          <w:rFonts w:ascii="Times New Roman" w:eastAsia="Calibri" w:hAnsi="Times New Roman" w:cs="Times New Roman"/>
          <w:sz w:val="28"/>
          <w:szCs w:val="28"/>
        </w:rPr>
        <w:t>5</w:t>
      </w:r>
      <w:r w:rsidRPr="00624C48">
        <w:rPr>
          <w:rFonts w:ascii="Times New Roman" w:eastAsia="Calibri" w:hAnsi="Times New Roman" w:cs="Times New Roman"/>
          <w:sz w:val="28"/>
          <w:szCs w:val="28"/>
        </w:rPr>
        <w:t>0,0 тыс</w:t>
      </w:r>
      <w:proofErr w:type="gramStart"/>
      <w:r w:rsidRPr="00624C4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24C48">
        <w:rPr>
          <w:rFonts w:ascii="Times New Roman" w:eastAsia="Calibri" w:hAnsi="Times New Roman" w:cs="Times New Roman"/>
          <w:sz w:val="28"/>
          <w:szCs w:val="28"/>
        </w:rPr>
        <w:t>уб</w:t>
      </w:r>
      <w:r w:rsidR="003D572F" w:rsidRPr="00624C48">
        <w:rPr>
          <w:rFonts w:ascii="Times New Roman" w:eastAsia="Calibri" w:hAnsi="Times New Roman" w:cs="Times New Roman"/>
          <w:sz w:val="28"/>
          <w:szCs w:val="28"/>
        </w:rPr>
        <w:t>.</w:t>
      </w:r>
      <w:r w:rsidRPr="00624C48">
        <w:rPr>
          <w:rFonts w:ascii="Times New Roman" w:eastAsia="Calibri" w:hAnsi="Times New Roman" w:cs="Times New Roman"/>
          <w:sz w:val="28"/>
          <w:szCs w:val="28"/>
        </w:rPr>
        <w:t xml:space="preserve"> – на оп</w:t>
      </w:r>
      <w:r w:rsidR="00CD25FE" w:rsidRPr="00624C48">
        <w:rPr>
          <w:rFonts w:ascii="Times New Roman" w:eastAsia="Calibri" w:hAnsi="Times New Roman" w:cs="Times New Roman"/>
          <w:sz w:val="28"/>
          <w:szCs w:val="28"/>
        </w:rPr>
        <w:t>ашку ле</w:t>
      </w:r>
      <w:r w:rsidRPr="00624C48">
        <w:rPr>
          <w:rFonts w:ascii="Times New Roman" w:eastAsia="Calibri" w:hAnsi="Times New Roman" w:cs="Times New Roman"/>
          <w:sz w:val="28"/>
          <w:szCs w:val="28"/>
        </w:rPr>
        <w:t>сополосы,</w:t>
      </w:r>
    </w:p>
    <w:p w:rsidR="00704987" w:rsidRPr="00551F71" w:rsidRDefault="00704987" w:rsidP="007049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4C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4C48" w:rsidRPr="00624C48">
        <w:rPr>
          <w:rFonts w:ascii="Times New Roman" w:eastAsia="Calibri" w:hAnsi="Times New Roman" w:cs="Times New Roman"/>
          <w:sz w:val="28"/>
          <w:szCs w:val="28"/>
        </w:rPr>
        <w:t>78</w:t>
      </w:r>
      <w:r w:rsidR="007601D7" w:rsidRPr="00624C48">
        <w:rPr>
          <w:rFonts w:ascii="Times New Roman" w:eastAsia="Calibri" w:hAnsi="Times New Roman" w:cs="Times New Roman"/>
          <w:sz w:val="28"/>
          <w:szCs w:val="28"/>
        </w:rPr>
        <w:t>,0</w:t>
      </w:r>
      <w:r w:rsidRPr="00624C4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24C4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24C48">
        <w:rPr>
          <w:rFonts w:ascii="Times New Roman" w:eastAsia="Calibri" w:hAnsi="Times New Roman" w:cs="Times New Roman"/>
          <w:sz w:val="28"/>
          <w:szCs w:val="28"/>
        </w:rPr>
        <w:t>уб</w:t>
      </w:r>
      <w:r w:rsidR="003D572F" w:rsidRPr="00624C48">
        <w:rPr>
          <w:rFonts w:ascii="Times New Roman" w:eastAsia="Calibri" w:hAnsi="Times New Roman" w:cs="Times New Roman"/>
          <w:sz w:val="28"/>
          <w:szCs w:val="28"/>
        </w:rPr>
        <w:t>.</w:t>
      </w:r>
      <w:r w:rsidRPr="00624C48">
        <w:rPr>
          <w:rFonts w:ascii="Times New Roman" w:eastAsia="Calibri" w:hAnsi="Times New Roman" w:cs="Times New Roman"/>
          <w:sz w:val="28"/>
          <w:szCs w:val="28"/>
        </w:rPr>
        <w:t xml:space="preserve"> – на обслуживание пожарной сигнализации</w:t>
      </w:r>
      <w:r w:rsidR="00FC4739" w:rsidRPr="00624C48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3D572F" w:rsidRPr="00624C4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3D572F" w:rsidRPr="00551F71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AC2DBF" w:rsidRPr="00551F71" w:rsidRDefault="00AC2DBF" w:rsidP="007049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AB6FEC" w:rsidRDefault="00AC2DBF" w:rsidP="00343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5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</w:t>
      </w:r>
      <w:r w:rsidR="00E45DB5" w:rsidRPr="00D55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аздел</w:t>
      </w:r>
      <w:r w:rsidRPr="00D55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E45DB5" w:rsidRPr="00D55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0400 "Национальная экономика"</w:t>
      </w:r>
    </w:p>
    <w:p w:rsidR="00E45DB5" w:rsidRPr="00C53E7F" w:rsidRDefault="00AB6FEC" w:rsidP="00343C0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C2DBF" w:rsidRPr="00C53E7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</w:t>
      </w:r>
      <w:r w:rsidR="00CE7D7D" w:rsidRPr="00C5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63F82" w:rsidRPr="00C53E7F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C53E7F" w:rsidRPr="00C5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925">
        <w:rPr>
          <w:rFonts w:ascii="Times New Roman" w:eastAsia="Calibri" w:hAnsi="Times New Roman" w:cs="Times New Roman"/>
          <w:sz w:val="28"/>
          <w:szCs w:val="28"/>
        </w:rPr>
        <w:t>4588</w:t>
      </w:r>
      <w:r w:rsidR="00C53E7F" w:rsidRPr="00C53E7F">
        <w:rPr>
          <w:rFonts w:ascii="Times New Roman" w:eastAsia="Calibri" w:hAnsi="Times New Roman" w:cs="Times New Roman"/>
          <w:sz w:val="28"/>
          <w:szCs w:val="28"/>
        </w:rPr>
        <w:t xml:space="preserve">,89 </w:t>
      </w:r>
      <w:r w:rsidR="00C46971" w:rsidRPr="00C53E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C53E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C53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E45DB5" w:rsidRPr="00C53E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3E7F">
        <w:rPr>
          <w:rFonts w:ascii="Times New Roman" w:eastAsia="Calibri" w:hAnsi="Times New Roman" w:cs="Times New Roman"/>
          <w:sz w:val="28"/>
          <w:szCs w:val="28"/>
        </w:rPr>
        <w:t>Динамика расходов по данному разделу представлена в таблице:</w:t>
      </w:r>
    </w:p>
    <w:p w:rsidR="00C53E7F" w:rsidRPr="00C53E7F" w:rsidRDefault="00C53E7F" w:rsidP="00343C0F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4809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43"/>
        <w:gridCol w:w="991"/>
        <w:gridCol w:w="993"/>
        <w:gridCol w:w="851"/>
        <w:gridCol w:w="991"/>
        <w:gridCol w:w="1135"/>
        <w:gridCol w:w="965"/>
      </w:tblGrid>
      <w:tr w:rsidR="00E569BA" w:rsidRPr="00551F71" w:rsidTr="00E569BA">
        <w:trPr>
          <w:trHeight w:val="379"/>
          <w:tblHeader/>
          <w:jc w:val="center"/>
        </w:trPr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A74C16" w:rsidRDefault="00AC2DBF" w:rsidP="00031031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A74C16" w:rsidRDefault="00AC2DBF" w:rsidP="00031031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2DBF" w:rsidRPr="00A74C16" w:rsidRDefault="00AC2DBF" w:rsidP="00031031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A7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BF" w:rsidRPr="00C72E55" w:rsidRDefault="00C72E55" w:rsidP="009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2017</w:t>
            </w:r>
            <w:r w:rsidR="00AC2DBF" w:rsidRPr="00C7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551F71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C2DBF" w:rsidRPr="00090765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AC2DBF" w:rsidRPr="00090765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</w:t>
            </w:r>
            <w:r w:rsidR="00090765" w:rsidRPr="0009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09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AC2DBF" w:rsidRPr="00551F71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BF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  <w:p w:rsidR="00090765" w:rsidRPr="00090765" w:rsidRDefault="00090765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BF" w:rsidRPr="00624C48" w:rsidRDefault="00624C48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Ожидаемое исполнение за 2018 год.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DBF" w:rsidRPr="00624C48" w:rsidRDefault="00624C48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2019</w:t>
            </w:r>
            <w:r w:rsidR="00AC2DBF" w:rsidRPr="00624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569BA" w:rsidRPr="00551F71" w:rsidTr="00E569BA">
        <w:trPr>
          <w:trHeight w:val="108"/>
          <w:tblHeader/>
          <w:jc w:val="center"/>
        </w:trPr>
        <w:tc>
          <w:tcPr>
            <w:tcW w:w="1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F" w:rsidRPr="00A74C16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F" w:rsidRPr="00A74C16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C72E55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551F71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090765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624C48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551F71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569BA" w:rsidRPr="00551F71" w:rsidTr="00E569BA">
        <w:trPr>
          <w:trHeight w:val="108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F" w:rsidRPr="00A74C16" w:rsidRDefault="00AC2DBF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  <w:p w:rsidR="00AC2DBF" w:rsidRPr="00A74C16" w:rsidRDefault="00AC2DBF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A74C16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74C16">
              <w:rPr>
                <w:rFonts w:ascii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C53E7F" w:rsidRDefault="00C53E7F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3E7F">
              <w:rPr>
                <w:rFonts w:ascii="Times New Roman" w:hAnsi="Times New Roman" w:cs="Times New Roman"/>
                <w:b/>
              </w:rPr>
              <w:t>9626,1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C53E7F" w:rsidRDefault="00D55E8A" w:rsidP="00E569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E7F">
              <w:rPr>
                <w:rFonts w:ascii="Times New Roman" w:hAnsi="Times New Roman" w:cs="Times New Roman"/>
                <w:b/>
                <w:bCs/>
              </w:rPr>
              <w:t>13843,</w:t>
            </w:r>
            <w:r w:rsidR="00E569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D55E8A" w:rsidRDefault="00D55E8A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74C16" w:rsidRDefault="00A74C16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74C16">
              <w:rPr>
                <w:rFonts w:ascii="Times New Roman" w:hAnsi="Times New Roman" w:cs="Times New Roman"/>
                <w:b/>
                <w:lang w:eastAsia="ru-RU"/>
              </w:rPr>
              <w:t>12185,</w:t>
            </w:r>
            <w:r w:rsidR="002E1A4F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F83CE2" w:rsidRDefault="0067469F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4588,89</w:t>
            </w:r>
          </w:p>
        </w:tc>
      </w:tr>
      <w:tr w:rsidR="00E569BA" w:rsidRPr="00551F71" w:rsidTr="00E569BA">
        <w:trPr>
          <w:trHeight w:val="108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65" w:rsidRPr="00C53E7F" w:rsidRDefault="00090765" w:rsidP="00AC2D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53E7F">
              <w:rPr>
                <w:rFonts w:ascii="Times New Roman" w:hAnsi="Times New Roman" w:cs="Times New Roman"/>
              </w:rPr>
              <w:t>Мун</w:t>
            </w:r>
            <w:proofErr w:type="spellEnd"/>
            <w:r w:rsidRPr="00C53E7F">
              <w:rPr>
                <w:rFonts w:ascii="Times New Roman" w:hAnsi="Times New Roman" w:cs="Times New Roman"/>
              </w:rPr>
              <w:t xml:space="preserve"> программа  «Строительство гидротехнических сооружений в ГГП в 2018-2020 </w:t>
            </w:r>
            <w:proofErr w:type="spellStart"/>
            <w:proofErr w:type="gramStart"/>
            <w:r w:rsidRPr="00C53E7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65" w:rsidRPr="00F4141F" w:rsidRDefault="00090765" w:rsidP="009A41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41F">
              <w:rPr>
                <w:rFonts w:ascii="Times New Roman" w:eastAsia="Times New Roman" w:hAnsi="Times New Roman" w:cs="Times New Roman"/>
                <w:b/>
                <w:lang w:eastAsia="ru-RU"/>
              </w:rPr>
              <w:t>0406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65" w:rsidRPr="00C53E7F" w:rsidRDefault="00C53E7F" w:rsidP="009A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65" w:rsidRPr="00090765" w:rsidRDefault="00090765" w:rsidP="009A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4107,7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65" w:rsidRPr="00090765" w:rsidRDefault="00090765" w:rsidP="009A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65" w:rsidRPr="00F4141F" w:rsidRDefault="00F4141F" w:rsidP="009A41E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4107,7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65" w:rsidRPr="00551F71" w:rsidRDefault="00090765" w:rsidP="009A41E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E569BA" w:rsidRPr="00551F71" w:rsidTr="00E569BA">
        <w:trPr>
          <w:trHeight w:val="108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C53E7F" w:rsidRDefault="00AC2DBF" w:rsidP="00AC2DBF">
            <w:pPr>
              <w:pStyle w:val="a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53E7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624C48" w:rsidRDefault="00AC2DBF" w:rsidP="009A41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C48">
              <w:rPr>
                <w:rFonts w:ascii="Times New Roman" w:eastAsia="Times New Roman" w:hAnsi="Times New Roman" w:cs="Times New Roman"/>
                <w:b/>
                <w:lang w:eastAsia="ru-RU"/>
              </w:rPr>
              <w:t>0408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C53E7F" w:rsidRDefault="00C53E7F" w:rsidP="009A41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3E7F"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090765" w:rsidRDefault="00090765" w:rsidP="009A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090765" w:rsidRDefault="00090765" w:rsidP="009A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F4141F" w:rsidRDefault="00F4141F" w:rsidP="009A41E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624C48" w:rsidRDefault="00AC2DBF" w:rsidP="009A41E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4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792,0</w:t>
            </w:r>
          </w:p>
        </w:tc>
      </w:tr>
      <w:tr w:rsidR="00E569BA" w:rsidRPr="00551F71" w:rsidTr="00E569BA">
        <w:trPr>
          <w:trHeight w:val="108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C53E7F" w:rsidRDefault="00AC2DBF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53E7F">
              <w:rPr>
                <w:rFonts w:ascii="Times New Roman" w:eastAsia="Times New Roman" w:hAnsi="Times New Roman" w:cs="Times New Roman"/>
                <w:lang w:eastAsia="ru-RU"/>
              </w:rPr>
              <w:t>Муниципальный дорожный фонд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624C48" w:rsidRDefault="00AC2DBF" w:rsidP="009A41E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4C48">
              <w:rPr>
                <w:rFonts w:ascii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C53E7F" w:rsidRDefault="00C53E7F" w:rsidP="00AC2D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3E7F">
              <w:rPr>
                <w:rFonts w:ascii="Times New Roman" w:hAnsi="Times New Roman" w:cs="Times New Roman"/>
              </w:rPr>
              <w:t>2901,1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B3690C" w:rsidRDefault="00B3690C" w:rsidP="00AC2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090765" w:rsidRDefault="00B3690C" w:rsidP="00AC2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74C16" w:rsidRDefault="00A74C16" w:rsidP="00AC2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624C48" w:rsidRDefault="00624C48" w:rsidP="00AC2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4C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2744,99</w:t>
            </w:r>
          </w:p>
        </w:tc>
      </w:tr>
      <w:tr w:rsidR="00E569BA" w:rsidRPr="00551F71" w:rsidTr="00E569BA">
        <w:trPr>
          <w:trHeight w:val="108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FF7017" w:rsidRDefault="00FF7017" w:rsidP="00FF7017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F7017">
              <w:rPr>
                <w:rFonts w:ascii="Times New Roman" w:hAnsi="Times New Roman" w:cs="Times New Roman"/>
                <w:iCs/>
              </w:rPr>
              <w:t>Мун</w:t>
            </w:r>
            <w:proofErr w:type="spellEnd"/>
            <w:r w:rsidRPr="00FF7017">
              <w:rPr>
                <w:rFonts w:ascii="Times New Roman" w:hAnsi="Times New Roman" w:cs="Times New Roman"/>
                <w:iCs/>
              </w:rPr>
              <w:t xml:space="preserve"> программа «Кап ремонт дорог  ГГП в 2018-2020 </w:t>
            </w:r>
            <w:proofErr w:type="spellStart"/>
            <w:proofErr w:type="gramStart"/>
            <w:r w:rsidRPr="00FF7017">
              <w:rPr>
                <w:rFonts w:ascii="Times New Roman" w:hAnsi="Times New Roman" w:cs="Times New Roman"/>
                <w:iCs/>
              </w:rPr>
              <w:t>гг</w:t>
            </w:r>
            <w:proofErr w:type="spellEnd"/>
            <w:proofErr w:type="gramEnd"/>
            <w:r w:rsidRPr="00FF7017">
              <w:rPr>
                <w:rFonts w:ascii="Times New Roman" w:hAnsi="Times New Roman" w:cs="Times New Roman"/>
                <w:iCs/>
              </w:rPr>
              <w:t>» за счет Дорожного фонда Приморского края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DC5B36" w:rsidRDefault="00FF7017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17" w:rsidRPr="00551F71" w:rsidRDefault="00FF7017" w:rsidP="005438A8">
            <w:pPr>
              <w:jc w:val="right"/>
              <w:rPr>
                <w:color w:val="FF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FF7017" w:rsidRDefault="00FF7017" w:rsidP="00E569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017">
              <w:rPr>
                <w:rFonts w:ascii="Times New Roman" w:hAnsi="Times New Roman"/>
                <w:lang w:eastAsia="ru-RU"/>
              </w:rPr>
              <w:t>3738,99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FF7017" w:rsidRDefault="00FF7017" w:rsidP="00FF701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01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F4141F" w:rsidRDefault="00F4141F" w:rsidP="009A41E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551F71" w:rsidRDefault="00FF7017" w:rsidP="005438A8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E569BA" w:rsidRPr="00551F71" w:rsidTr="00E569BA">
        <w:trPr>
          <w:trHeight w:val="108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FF7017" w:rsidRDefault="00FF7017" w:rsidP="00FF7017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F7017">
              <w:rPr>
                <w:rFonts w:ascii="Times New Roman" w:hAnsi="Times New Roman" w:cs="Times New Roman"/>
                <w:iCs/>
              </w:rPr>
              <w:t>Мун</w:t>
            </w:r>
            <w:proofErr w:type="spellEnd"/>
            <w:r w:rsidRPr="00FF7017">
              <w:rPr>
                <w:rFonts w:ascii="Times New Roman" w:hAnsi="Times New Roman" w:cs="Times New Roman"/>
                <w:iCs/>
              </w:rPr>
              <w:t xml:space="preserve"> программа «Кап ремонт дорог  ГГП в 2018-2020 </w:t>
            </w:r>
            <w:proofErr w:type="spellStart"/>
            <w:proofErr w:type="gramStart"/>
            <w:r w:rsidRPr="00FF7017">
              <w:rPr>
                <w:rFonts w:ascii="Times New Roman" w:hAnsi="Times New Roman" w:cs="Times New Roman"/>
                <w:iCs/>
              </w:rPr>
              <w:t>гг</w:t>
            </w:r>
            <w:proofErr w:type="spellEnd"/>
            <w:proofErr w:type="gramEnd"/>
            <w:r w:rsidRPr="00FF7017">
              <w:rPr>
                <w:rFonts w:ascii="Times New Roman" w:hAnsi="Times New Roman" w:cs="Times New Roman"/>
                <w:iCs/>
              </w:rPr>
              <w:t xml:space="preserve">» за счет </w:t>
            </w:r>
            <w:r>
              <w:rPr>
                <w:rFonts w:ascii="Times New Roman" w:hAnsi="Times New Roman" w:cs="Times New Roman"/>
                <w:iCs/>
              </w:rPr>
              <w:t>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DC5B36" w:rsidRDefault="00FF7017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17" w:rsidRPr="00551F71" w:rsidRDefault="00FF7017" w:rsidP="005438A8">
            <w:pPr>
              <w:jc w:val="right"/>
              <w:rPr>
                <w:color w:val="FF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FF7017" w:rsidRDefault="00FF7017" w:rsidP="00F63F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934,747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FF7017" w:rsidRDefault="00FF7017" w:rsidP="00FF701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A74C16" w:rsidRDefault="00A74C16" w:rsidP="009A41E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</w:t>
            </w:r>
            <w:r w:rsidR="002E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Default="00DC5B36" w:rsidP="00DC5B3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5B36" w:rsidRDefault="00DC5B36" w:rsidP="00DC5B3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F7017" w:rsidRPr="00DC5B36" w:rsidRDefault="00DC5B36" w:rsidP="00DC5B3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801,9</w:t>
            </w:r>
          </w:p>
        </w:tc>
      </w:tr>
      <w:tr w:rsidR="00E569BA" w:rsidRPr="00551F71" w:rsidTr="00E569BA">
        <w:trPr>
          <w:trHeight w:val="108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FF7017" w:rsidRDefault="00FF7017" w:rsidP="00FF7017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F7017">
              <w:rPr>
                <w:rFonts w:ascii="Times New Roman" w:hAnsi="Times New Roman" w:cs="Times New Roman"/>
                <w:iCs/>
              </w:rPr>
              <w:t>Мун</w:t>
            </w:r>
            <w:proofErr w:type="spellEnd"/>
            <w:r w:rsidRPr="00FF7017">
              <w:rPr>
                <w:rFonts w:ascii="Times New Roman" w:hAnsi="Times New Roman" w:cs="Times New Roman"/>
                <w:iCs/>
              </w:rPr>
              <w:t xml:space="preserve"> программа «Кап ремонт дорог  ГГП в 2018-2020 </w:t>
            </w:r>
            <w:proofErr w:type="spellStart"/>
            <w:proofErr w:type="gramStart"/>
            <w:r w:rsidRPr="00FF7017">
              <w:rPr>
                <w:rFonts w:ascii="Times New Roman" w:hAnsi="Times New Roman" w:cs="Times New Roman"/>
                <w:iCs/>
              </w:rPr>
              <w:t>гг</w:t>
            </w:r>
            <w:proofErr w:type="spellEnd"/>
            <w:proofErr w:type="gramEnd"/>
            <w:r w:rsidRPr="00FF7017">
              <w:rPr>
                <w:rFonts w:ascii="Times New Roman" w:hAnsi="Times New Roman" w:cs="Times New Roman"/>
                <w:iCs/>
              </w:rPr>
              <w:t xml:space="preserve">» за счет </w:t>
            </w:r>
            <w:r>
              <w:rPr>
                <w:rFonts w:ascii="Times New Roman" w:hAnsi="Times New Roman" w:cs="Times New Roman"/>
                <w:iCs/>
              </w:rPr>
              <w:t xml:space="preserve">бюджета </w:t>
            </w:r>
            <w:r w:rsidR="00F4141F">
              <w:rPr>
                <w:rFonts w:ascii="Times New Roman" w:hAnsi="Times New Roman" w:cs="Times New Roman"/>
                <w:iCs/>
              </w:rPr>
              <w:t xml:space="preserve">Кировского </w:t>
            </w:r>
            <w:proofErr w:type="spellStart"/>
            <w:r w:rsidR="00F4141F">
              <w:rPr>
                <w:rFonts w:ascii="Times New Roman" w:hAnsi="Times New Roman" w:cs="Times New Roman"/>
                <w:iCs/>
              </w:rPr>
              <w:t>мун</w:t>
            </w:r>
            <w:proofErr w:type="spellEnd"/>
            <w:r w:rsidR="00F4141F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района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7F" w:rsidRDefault="00C53E7F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7017" w:rsidRDefault="00C53E7F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17" w:rsidRPr="00551F71" w:rsidRDefault="00FF7017" w:rsidP="005438A8">
            <w:pPr>
              <w:jc w:val="right"/>
              <w:rPr>
                <w:color w:val="FF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Default="00FF7017" w:rsidP="00F63F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1024,86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Default="00B3690C" w:rsidP="00FF701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F4141F" w:rsidRDefault="00F4141F" w:rsidP="009A41E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551F71" w:rsidRDefault="00FF7017" w:rsidP="005438A8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E569BA" w:rsidRPr="00551F71" w:rsidTr="00E569BA">
        <w:trPr>
          <w:trHeight w:val="108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C53E7F" w:rsidRDefault="00FF7017" w:rsidP="009A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7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дорог при ликвидации последствий наводнения 2016 года за счет </w:t>
            </w:r>
            <w:r w:rsidRPr="00C53E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Default="00FF7017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E7F" w:rsidRPr="00C53E7F" w:rsidRDefault="00C53E7F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17" w:rsidRPr="00C53E7F" w:rsidRDefault="00C53E7F" w:rsidP="005438A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C53E7F">
              <w:rPr>
                <w:rFonts w:ascii="Times New Roman" w:hAnsi="Times New Roman" w:cs="Times New Roman"/>
              </w:rPr>
              <w:t>5569,4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551F71" w:rsidRDefault="00FF7017" w:rsidP="00F63F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17" w:rsidRPr="00090765" w:rsidRDefault="00FF7017" w:rsidP="005438A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551F71" w:rsidRDefault="00FF7017" w:rsidP="009A41E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551F71" w:rsidRDefault="00FF7017" w:rsidP="005438A8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E569BA" w:rsidRPr="00551F71" w:rsidTr="00E569BA">
        <w:trPr>
          <w:trHeight w:val="108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C53E7F" w:rsidRDefault="00FF7017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624C48" w:rsidRDefault="00FF7017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C48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  <w:p w:rsidR="00FF7017" w:rsidRPr="00624C48" w:rsidRDefault="00FF7017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7" w:rsidRPr="00C53E7F" w:rsidRDefault="00FF7017" w:rsidP="005438A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F7017" w:rsidRPr="00C53E7F" w:rsidRDefault="00C53E7F" w:rsidP="005438A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3E7F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D55E8A" w:rsidRDefault="00D55E8A" w:rsidP="00F63F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5E8A">
              <w:rPr>
                <w:rFonts w:ascii="Times New Roman" w:hAnsi="Times New Roman"/>
                <w:lang w:eastAsia="ru-RU"/>
              </w:rPr>
              <w:t>345,0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090765" w:rsidRDefault="00D55E8A" w:rsidP="00F63F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A74C16" w:rsidRDefault="00A74C16" w:rsidP="00F63F8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7" w:rsidRPr="00624C48" w:rsidRDefault="00DC5B36" w:rsidP="00F63F8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FF7017" w:rsidRPr="00624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50,0</w:t>
            </w:r>
          </w:p>
        </w:tc>
      </w:tr>
    </w:tbl>
    <w:p w:rsidR="00876EB7" w:rsidRPr="00551F71" w:rsidRDefault="00876EB7" w:rsidP="00E45DB5">
      <w:pPr>
        <w:pStyle w:val="a3"/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</w:pPr>
    </w:p>
    <w:p w:rsidR="00EF0261" w:rsidRPr="00E569BA" w:rsidRDefault="00014C3D" w:rsidP="002706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45DB5" w:rsidRPr="00E569BA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Pr="00E569BA">
        <w:rPr>
          <w:rFonts w:ascii="Times New Roman" w:eastAsia="Calibri" w:hAnsi="Times New Roman" w:cs="Times New Roman"/>
          <w:sz w:val="28"/>
          <w:szCs w:val="28"/>
        </w:rPr>
        <w:t>у</w:t>
      </w:r>
      <w:r w:rsidR="00E45DB5" w:rsidRPr="00E569BA">
        <w:rPr>
          <w:rFonts w:ascii="Times New Roman" w:eastAsia="Calibri" w:hAnsi="Times New Roman" w:cs="Times New Roman"/>
          <w:sz w:val="28"/>
          <w:szCs w:val="28"/>
        </w:rPr>
        <w:t>0408 "Транспорт"</w:t>
      </w:r>
    </w:p>
    <w:p w:rsidR="00877393" w:rsidRPr="00F83CE2" w:rsidRDefault="004112EE" w:rsidP="002706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45DB5" w:rsidRPr="00F83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1C1" w:rsidRPr="00F83CE2">
        <w:rPr>
          <w:rFonts w:ascii="Times New Roman" w:hAnsi="Times New Roman" w:cs="Times New Roman"/>
          <w:sz w:val="28"/>
          <w:szCs w:val="28"/>
        </w:rPr>
        <w:t xml:space="preserve">предусмотрены расходы на финансирование субсидий ООО «Квадрат»  в целях возмещения недополученных доходов в области автобусных пассажирских перевозок на территории </w:t>
      </w:r>
      <w:proofErr w:type="spellStart"/>
      <w:r w:rsidR="008071C1" w:rsidRPr="00F83CE2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8071C1" w:rsidRPr="00F83CE2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D84071">
        <w:rPr>
          <w:rFonts w:ascii="Times New Roman" w:hAnsi="Times New Roman" w:cs="Times New Roman"/>
          <w:sz w:val="28"/>
          <w:szCs w:val="28"/>
        </w:rPr>
        <w:t xml:space="preserve"> </w:t>
      </w:r>
      <w:r w:rsidR="00014C3D" w:rsidRPr="00F83CE2">
        <w:rPr>
          <w:rFonts w:ascii="Times New Roman" w:eastAsia="Calibri" w:hAnsi="Times New Roman" w:cs="Times New Roman"/>
          <w:sz w:val="28"/>
          <w:szCs w:val="28"/>
        </w:rPr>
        <w:t>предоставляемы</w:t>
      </w:r>
      <w:r w:rsidR="008071C1" w:rsidRPr="00F83CE2">
        <w:rPr>
          <w:rFonts w:ascii="Times New Roman" w:eastAsia="Calibri" w:hAnsi="Times New Roman" w:cs="Times New Roman"/>
          <w:sz w:val="28"/>
          <w:szCs w:val="28"/>
        </w:rPr>
        <w:t>х</w:t>
      </w:r>
      <w:r w:rsidR="00014C3D" w:rsidRPr="00F83CE2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Постановления </w:t>
      </w:r>
      <w:r w:rsidR="0009765A" w:rsidRPr="00F83CE2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014C3D" w:rsidRPr="00F83CE2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="008071C1" w:rsidRPr="00F83CE2">
        <w:rPr>
          <w:rFonts w:ascii="Times New Roman" w:eastAsia="Calibri" w:hAnsi="Times New Roman" w:cs="Times New Roman"/>
          <w:sz w:val="28"/>
          <w:szCs w:val="28"/>
        </w:rPr>
        <w:t xml:space="preserve"> № 175 от 03.06.2016 г</w:t>
      </w:r>
      <w:r w:rsidR="00877393" w:rsidRPr="00F83CE2">
        <w:rPr>
          <w:rFonts w:ascii="Times New Roman" w:eastAsia="Calibri" w:hAnsi="Times New Roman" w:cs="Times New Roman"/>
          <w:sz w:val="28"/>
          <w:szCs w:val="28"/>
        </w:rPr>
        <w:t>-792,0 тыс.руб.</w:t>
      </w:r>
    </w:p>
    <w:p w:rsidR="005438A8" w:rsidRPr="00551F71" w:rsidRDefault="005438A8" w:rsidP="00270609">
      <w:pPr>
        <w:pStyle w:val="a3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EF0261" w:rsidRPr="00E569BA" w:rsidRDefault="004351D7" w:rsidP="00F071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A">
        <w:rPr>
          <w:rFonts w:ascii="Times New Roman" w:eastAsia="Calibri" w:hAnsi="Times New Roman" w:cs="Times New Roman"/>
          <w:sz w:val="28"/>
          <w:szCs w:val="28"/>
        </w:rPr>
        <w:t>П</w:t>
      </w:r>
      <w:r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подразделу 0409 "</w:t>
      </w:r>
      <w:r w:rsidR="008071C1"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дорожный фонд</w:t>
      </w:r>
      <w:r w:rsidRPr="00E569B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C2D45" w:rsidRDefault="00DC5B36" w:rsidP="00E7507F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7" w:rsidRPr="00DC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расходы в сумме </w:t>
      </w:r>
      <w:r w:rsidR="00F83CE2">
        <w:rPr>
          <w:rFonts w:ascii="Times New Roman" w:eastAsia="Times New Roman" w:hAnsi="Times New Roman" w:cs="Times New Roman"/>
          <w:sz w:val="28"/>
          <w:szCs w:val="28"/>
          <w:lang w:eastAsia="ru-RU"/>
        </w:rPr>
        <w:t>3546,89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B21" w:rsidRPr="00DC5B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94B21" w:rsidRPr="00DC5B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4B21" w:rsidRPr="00DC5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C5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уровня фактического исполнения по данному подразделу за 2018 и 2017 гг.</w:t>
      </w:r>
    </w:p>
    <w:p w:rsidR="00E7507F" w:rsidRPr="00E7507F" w:rsidRDefault="000E2DD2" w:rsidP="00E75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507F" w:rsidRPr="00E7507F">
        <w:rPr>
          <w:rFonts w:ascii="Times New Roman" w:hAnsi="Times New Roman" w:cs="Times New Roman"/>
          <w:sz w:val="28"/>
          <w:szCs w:val="28"/>
        </w:rPr>
        <w:t xml:space="preserve">Объем расходов  бюджета поселения </w:t>
      </w:r>
      <w:r w:rsidR="00E7507F" w:rsidRPr="00E7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</w:t>
      </w:r>
      <w:proofErr w:type="gramStart"/>
      <w:r w:rsidR="00E7507F" w:rsidRPr="00E7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подразделу</w:t>
      </w:r>
      <w:proofErr w:type="gramEnd"/>
      <w:r w:rsidR="00E7507F" w:rsidRPr="00E7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7F" w:rsidRPr="00E7507F">
        <w:rPr>
          <w:rFonts w:ascii="Times New Roman" w:hAnsi="Times New Roman" w:cs="Times New Roman"/>
          <w:sz w:val="28"/>
          <w:szCs w:val="28"/>
        </w:rPr>
        <w:t>возможно будет уточняться,  по мере внесения изменений  в части  уточнения объема субсидий из краевого и федерального бюджетов</w:t>
      </w:r>
      <w:r w:rsidR="00E7507F">
        <w:rPr>
          <w:rFonts w:ascii="Times New Roman" w:hAnsi="Times New Roman" w:cs="Times New Roman"/>
          <w:sz w:val="28"/>
          <w:szCs w:val="28"/>
        </w:rPr>
        <w:t xml:space="preserve"> на исполнение муниципальных программ. </w:t>
      </w:r>
    </w:p>
    <w:p w:rsidR="00967593" w:rsidRDefault="000E2DD2" w:rsidP="00F071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71C1" w:rsidRPr="00DC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предусмотрены </w:t>
      </w:r>
      <w:r w:rsidR="001B0811" w:rsidRPr="00DC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5155A" w:rsidRPr="00DC5B36">
        <w:rPr>
          <w:rFonts w:ascii="Times New Roman" w:hAnsi="Times New Roman" w:cs="Times New Roman"/>
          <w:sz w:val="28"/>
          <w:szCs w:val="28"/>
        </w:rPr>
        <w:t>Положения о Дорожном фонде</w:t>
      </w:r>
      <w:proofErr w:type="gramStart"/>
      <w:r w:rsidR="0065155A" w:rsidRPr="00DC5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155A" w:rsidRPr="00DC5B36">
        <w:rPr>
          <w:rFonts w:ascii="Times New Roman" w:hAnsi="Times New Roman" w:cs="Times New Roman"/>
          <w:sz w:val="28"/>
          <w:szCs w:val="28"/>
        </w:rPr>
        <w:t xml:space="preserve"> утвержденном Решением МК  № 273 от </w:t>
      </w:r>
      <w:r w:rsidR="001B0811" w:rsidRPr="00DC5B36">
        <w:rPr>
          <w:rFonts w:ascii="Times New Roman" w:hAnsi="Times New Roman" w:cs="Times New Roman"/>
          <w:sz w:val="28"/>
          <w:szCs w:val="28"/>
        </w:rPr>
        <w:t xml:space="preserve">07 ноября  2013 года    </w:t>
      </w:r>
      <w:r w:rsidR="0065155A" w:rsidRPr="00DC5B3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дорожном фонде </w:t>
      </w:r>
      <w:proofErr w:type="spellStart"/>
      <w:r w:rsidR="0065155A" w:rsidRPr="00DC5B36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5155A" w:rsidRPr="00DC5B36">
        <w:rPr>
          <w:rFonts w:ascii="Times New Roman" w:hAnsi="Times New Roman" w:cs="Times New Roman"/>
          <w:sz w:val="28"/>
          <w:szCs w:val="28"/>
        </w:rPr>
        <w:t xml:space="preserve"> городского поселения» с изменениями , внесенными решением МК № 304 от 04.03.2014 г .</w:t>
      </w:r>
    </w:p>
    <w:p w:rsidR="0065155A" w:rsidRPr="00DC5B36" w:rsidRDefault="000E2DD2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55A" w:rsidRPr="00DC5B36">
        <w:rPr>
          <w:rFonts w:ascii="Times New Roman" w:hAnsi="Times New Roman" w:cs="Times New Roman"/>
          <w:sz w:val="28"/>
          <w:szCs w:val="28"/>
        </w:rPr>
        <w:t xml:space="preserve">Финансовым отделом представлены </w:t>
      </w:r>
      <w:r w:rsidR="00052632" w:rsidRPr="00DC5B36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65155A" w:rsidRPr="00DC5B36">
        <w:rPr>
          <w:rFonts w:ascii="Times New Roman" w:hAnsi="Times New Roman" w:cs="Times New Roman"/>
          <w:sz w:val="28"/>
          <w:szCs w:val="28"/>
        </w:rPr>
        <w:t>расходы в рамках Дорожного фонда на</w:t>
      </w:r>
      <w:proofErr w:type="gramStart"/>
      <w:r w:rsidR="0065155A" w:rsidRPr="00DC5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0811" w:rsidRPr="00DC5B36" w:rsidRDefault="0065155A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B36">
        <w:rPr>
          <w:rFonts w:ascii="Times New Roman" w:hAnsi="Times New Roman" w:cs="Times New Roman"/>
          <w:sz w:val="28"/>
          <w:szCs w:val="28"/>
        </w:rPr>
        <w:t xml:space="preserve">- </w:t>
      </w:r>
      <w:r w:rsidR="00052632" w:rsidRPr="00DC5B36">
        <w:rPr>
          <w:rFonts w:ascii="Times New Roman" w:hAnsi="Times New Roman" w:cs="Times New Roman"/>
          <w:sz w:val="28"/>
          <w:szCs w:val="28"/>
        </w:rPr>
        <w:t>2</w:t>
      </w:r>
      <w:r w:rsidR="006917FB" w:rsidRPr="00DC5B36">
        <w:rPr>
          <w:rFonts w:ascii="Times New Roman" w:hAnsi="Times New Roman" w:cs="Times New Roman"/>
          <w:sz w:val="28"/>
          <w:szCs w:val="28"/>
        </w:rPr>
        <w:t>3</w:t>
      </w:r>
      <w:r w:rsidRPr="00DC5B36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DC5B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5B36">
        <w:rPr>
          <w:rFonts w:ascii="Times New Roman" w:hAnsi="Times New Roman" w:cs="Times New Roman"/>
          <w:sz w:val="28"/>
          <w:szCs w:val="28"/>
        </w:rPr>
        <w:t>уб</w:t>
      </w:r>
      <w:r w:rsidR="00877393" w:rsidRPr="00DC5B36">
        <w:rPr>
          <w:rFonts w:ascii="Times New Roman" w:hAnsi="Times New Roman" w:cs="Times New Roman"/>
          <w:sz w:val="28"/>
          <w:szCs w:val="28"/>
        </w:rPr>
        <w:t>.</w:t>
      </w:r>
      <w:r w:rsidRPr="00DC5B36">
        <w:rPr>
          <w:rFonts w:ascii="Times New Roman" w:hAnsi="Times New Roman" w:cs="Times New Roman"/>
          <w:sz w:val="28"/>
          <w:szCs w:val="28"/>
        </w:rPr>
        <w:t xml:space="preserve"> - </w:t>
      </w:r>
      <w:r w:rsidR="00877393" w:rsidRPr="00DC5B36">
        <w:rPr>
          <w:rFonts w:ascii="Times New Roman" w:hAnsi="Times New Roman" w:cs="Times New Roman"/>
          <w:sz w:val="28"/>
          <w:szCs w:val="28"/>
        </w:rPr>
        <w:t>р</w:t>
      </w:r>
      <w:r w:rsidRPr="00DC5B36">
        <w:rPr>
          <w:rFonts w:ascii="Times New Roman" w:hAnsi="Times New Roman" w:cs="Times New Roman"/>
          <w:sz w:val="28"/>
          <w:szCs w:val="28"/>
        </w:rPr>
        <w:t xml:space="preserve">аботы , услуги по </w:t>
      </w:r>
      <w:r w:rsidR="00052632" w:rsidRPr="00DC5B36">
        <w:rPr>
          <w:rFonts w:ascii="Times New Roman" w:hAnsi="Times New Roman" w:cs="Times New Roman"/>
          <w:sz w:val="28"/>
          <w:szCs w:val="28"/>
        </w:rPr>
        <w:t>содержанию и обслуживанию дорог общего пользования в зимний и летний период по  муниципальным контрактам</w:t>
      </w:r>
      <w:r w:rsidR="00DC5B36">
        <w:rPr>
          <w:rFonts w:ascii="Times New Roman" w:hAnsi="Times New Roman" w:cs="Times New Roman"/>
          <w:sz w:val="28"/>
          <w:szCs w:val="28"/>
        </w:rPr>
        <w:t xml:space="preserve"> </w:t>
      </w:r>
      <w:r w:rsidR="006D2FDB">
        <w:rPr>
          <w:rFonts w:ascii="Times New Roman" w:hAnsi="Times New Roman" w:cs="Times New Roman"/>
          <w:sz w:val="28"/>
          <w:szCs w:val="28"/>
        </w:rPr>
        <w:t>согласно плана-графика.</w:t>
      </w:r>
    </w:p>
    <w:p w:rsidR="004351D7" w:rsidRPr="00551F71" w:rsidRDefault="0011436E" w:rsidP="00F071A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B36">
        <w:rPr>
          <w:rFonts w:ascii="Times New Roman" w:hAnsi="Times New Roman" w:cs="Times New Roman"/>
          <w:sz w:val="28"/>
          <w:szCs w:val="28"/>
        </w:rPr>
        <w:t xml:space="preserve">- </w:t>
      </w:r>
      <w:r w:rsidR="00DC5B36" w:rsidRPr="00DC5B36">
        <w:rPr>
          <w:rFonts w:ascii="Times New Roman" w:hAnsi="Times New Roman" w:cs="Times New Roman"/>
          <w:sz w:val="28"/>
          <w:szCs w:val="28"/>
        </w:rPr>
        <w:t>444,99 тыс</w:t>
      </w:r>
      <w:proofErr w:type="gramStart"/>
      <w:r w:rsidR="00DC5B36" w:rsidRPr="00DC5B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5B36" w:rsidRPr="00DC5B36">
        <w:rPr>
          <w:rFonts w:ascii="Times New Roman" w:hAnsi="Times New Roman" w:cs="Times New Roman"/>
          <w:sz w:val="28"/>
          <w:szCs w:val="28"/>
        </w:rPr>
        <w:t>уб</w:t>
      </w:r>
      <w:r w:rsidR="00094B21" w:rsidRPr="00DC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5B36">
        <w:rPr>
          <w:rFonts w:ascii="Times New Roman" w:hAnsi="Times New Roman" w:cs="Times New Roman"/>
          <w:sz w:val="28"/>
          <w:szCs w:val="28"/>
        </w:rPr>
        <w:t xml:space="preserve">– приобретение </w:t>
      </w:r>
      <w:proofErr w:type="spellStart"/>
      <w:r w:rsidRPr="00DC5B36">
        <w:rPr>
          <w:rFonts w:ascii="Times New Roman" w:hAnsi="Times New Roman" w:cs="Times New Roman"/>
          <w:sz w:val="28"/>
          <w:szCs w:val="28"/>
        </w:rPr>
        <w:t>асфальто-бетонной</w:t>
      </w:r>
      <w:proofErr w:type="spellEnd"/>
      <w:r w:rsidRPr="00DC5B36">
        <w:rPr>
          <w:rFonts w:ascii="Times New Roman" w:hAnsi="Times New Roman" w:cs="Times New Roman"/>
          <w:sz w:val="28"/>
          <w:szCs w:val="28"/>
        </w:rPr>
        <w:t xml:space="preserve"> смеси, дорожных знаков, соли технической </w:t>
      </w:r>
      <w:r w:rsidR="00A62DFF" w:rsidRPr="00DC5B36">
        <w:rPr>
          <w:rFonts w:ascii="Times New Roman" w:hAnsi="Times New Roman" w:cs="Times New Roman"/>
          <w:sz w:val="28"/>
          <w:szCs w:val="28"/>
        </w:rPr>
        <w:t xml:space="preserve">и прочих материалов </w:t>
      </w:r>
      <w:r w:rsidRPr="00DC5B36">
        <w:rPr>
          <w:rFonts w:ascii="Times New Roman" w:hAnsi="Times New Roman" w:cs="Times New Roman"/>
          <w:sz w:val="28"/>
          <w:szCs w:val="28"/>
        </w:rPr>
        <w:t>для содержания дорог</w:t>
      </w:r>
      <w:r w:rsidRPr="00551F71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DC5B36" w:rsidRPr="00DC5B36" w:rsidRDefault="0098063F" w:rsidP="00DC5B3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- 801,</w:t>
      </w:r>
      <w:r w:rsidR="00DC5B36" w:rsidRPr="00DC5B36">
        <w:rPr>
          <w:rFonts w:ascii="Times New Roman" w:hAnsi="Times New Roman" w:cs="Times New Roman"/>
          <w:sz w:val="28"/>
          <w:szCs w:val="28"/>
        </w:rPr>
        <w:t>9 тыс</w:t>
      </w:r>
      <w:proofErr w:type="gramStart"/>
      <w:r w:rsidR="00DC5B36" w:rsidRPr="00DC5B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5B36" w:rsidRPr="00DC5B36">
        <w:rPr>
          <w:rFonts w:ascii="Times New Roman" w:hAnsi="Times New Roman" w:cs="Times New Roman"/>
          <w:sz w:val="28"/>
          <w:szCs w:val="28"/>
        </w:rPr>
        <w:t xml:space="preserve">уб.- на реализацию  </w:t>
      </w:r>
      <w:r w:rsidR="00DC5B36" w:rsidRPr="00DC5B36">
        <w:rPr>
          <w:rFonts w:ascii="Times New Roman" w:hAnsi="Times New Roman" w:cs="Times New Roman"/>
          <w:iCs/>
          <w:sz w:val="28"/>
          <w:szCs w:val="28"/>
        </w:rPr>
        <w:t>Муниципальной  программ</w:t>
      </w:r>
      <w:r>
        <w:rPr>
          <w:rFonts w:ascii="Times New Roman" w:hAnsi="Times New Roman" w:cs="Times New Roman"/>
          <w:iCs/>
          <w:sz w:val="28"/>
          <w:szCs w:val="28"/>
        </w:rPr>
        <w:t xml:space="preserve">ы </w:t>
      </w:r>
      <w:r w:rsidR="00DC5B36" w:rsidRPr="00DC5B36">
        <w:rPr>
          <w:rFonts w:ascii="Times New Roman" w:hAnsi="Times New Roman" w:cs="Times New Roman"/>
          <w:iCs/>
          <w:sz w:val="28"/>
          <w:szCs w:val="28"/>
        </w:rPr>
        <w:t xml:space="preserve"> «Капитальный  ремонт дорог  ГГП в 2018-2020 </w:t>
      </w:r>
      <w:proofErr w:type="spellStart"/>
      <w:r w:rsidR="00DC5B36" w:rsidRPr="00DC5B36">
        <w:rPr>
          <w:rFonts w:ascii="Times New Roman" w:hAnsi="Times New Roman" w:cs="Times New Roman"/>
          <w:iCs/>
          <w:sz w:val="28"/>
          <w:szCs w:val="28"/>
        </w:rPr>
        <w:t>гг</w:t>
      </w:r>
      <w:proofErr w:type="spellEnd"/>
      <w:r w:rsidR="00DC5B36" w:rsidRPr="00DC5B36">
        <w:rPr>
          <w:rFonts w:ascii="Times New Roman" w:hAnsi="Times New Roman" w:cs="Times New Roman"/>
          <w:iCs/>
          <w:sz w:val="28"/>
          <w:szCs w:val="28"/>
        </w:rPr>
        <w:t>» за счет местного бюджета</w:t>
      </w:r>
      <w:r w:rsidR="00C17288">
        <w:rPr>
          <w:rFonts w:ascii="Times New Roman" w:hAnsi="Times New Roman" w:cs="Times New Roman"/>
          <w:iCs/>
          <w:sz w:val="28"/>
          <w:szCs w:val="28"/>
        </w:rPr>
        <w:t>.</w:t>
      </w:r>
    </w:p>
    <w:p w:rsidR="00503E42" w:rsidRPr="00551F71" w:rsidRDefault="00503E42" w:rsidP="004351D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435BE" w:rsidRPr="000E2DD2" w:rsidRDefault="006D2FDB" w:rsidP="00643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6435BE" w:rsidRPr="000E2DD2">
        <w:rPr>
          <w:rFonts w:ascii="Times New Roman" w:hAnsi="Times New Roman" w:cs="Times New Roman"/>
          <w:sz w:val="28"/>
          <w:szCs w:val="28"/>
        </w:rPr>
        <w:t>Оценка ожидаемого освоения средств</w:t>
      </w:r>
      <w:proofErr w:type="gramStart"/>
      <w:r w:rsidR="006435BE" w:rsidRPr="000E2D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35BE" w:rsidRPr="000E2DD2">
        <w:rPr>
          <w:rFonts w:ascii="Times New Roman" w:hAnsi="Times New Roman" w:cs="Times New Roman"/>
          <w:sz w:val="28"/>
          <w:szCs w:val="28"/>
        </w:rPr>
        <w:t xml:space="preserve"> поступивших в 2018 году на содержание муниципального дорожного фонда </w:t>
      </w:r>
      <w:r w:rsidR="006E7C5F" w:rsidRPr="000E2DD2">
        <w:rPr>
          <w:rFonts w:ascii="Times New Roman" w:hAnsi="Times New Roman" w:cs="Times New Roman"/>
          <w:sz w:val="28"/>
          <w:szCs w:val="28"/>
        </w:rPr>
        <w:t xml:space="preserve"> по источнику доходов «</w:t>
      </w:r>
      <w:r w:rsidR="006435BE" w:rsidRPr="000E2DD2">
        <w:rPr>
          <w:rFonts w:ascii="Times New Roman" w:hAnsi="Times New Roman" w:cs="Times New Roman"/>
          <w:sz w:val="28"/>
          <w:szCs w:val="28"/>
        </w:rPr>
        <w:t xml:space="preserve"> акциз</w:t>
      </w:r>
      <w:r w:rsidR="006E7C5F" w:rsidRPr="000E2DD2">
        <w:rPr>
          <w:rFonts w:ascii="Times New Roman" w:hAnsi="Times New Roman" w:cs="Times New Roman"/>
          <w:sz w:val="28"/>
          <w:szCs w:val="28"/>
        </w:rPr>
        <w:t>ы» :</w:t>
      </w:r>
      <w:r w:rsidR="006435BE" w:rsidRPr="000E2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93" w:rsidRPr="006E7C5F" w:rsidRDefault="00DC7E93" w:rsidP="00643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5F">
        <w:rPr>
          <w:rFonts w:ascii="Times New Roman" w:hAnsi="Times New Roman" w:cs="Times New Roman"/>
          <w:sz w:val="28"/>
          <w:szCs w:val="28"/>
        </w:rPr>
        <w:t>- остаток средств от акцизов на 01.01.2018 года – нет.</w:t>
      </w:r>
    </w:p>
    <w:p w:rsidR="006435BE" w:rsidRPr="006E7C5F" w:rsidRDefault="006435BE" w:rsidP="00643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5F">
        <w:rPr>
          <w:rFonts w:ascii="Times New Roman" w:hAnsi="Times New Roman" w:cs="Times New Roman"/>
          <w:sz w:val="28"/>
          <w:szCs w:val="28"/>
        </w:rPr>
        <w:t xml:space="preserve">- ожидаемое исполнение в 2018 году по поступлению акцизов  по данным финансового отдела составит 2550, </w:t>
      </w:r>
      <w:r w:rsidR="006E7C5F">
        <w:rPr>
          <w:rFonts w:ascii="Times New Roman" w:hAnsi="Times New Roman" w:cs="Times New Roman"/>
          <w:sz w:val="28"/>
          <w:szCs w:val="28"/>
        </w:rPr>
        <w:t>7</w:t>
      </w:r>
      <w:r w:rsidRPr="006E7C5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E7C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7C5F">
        <w:rPr>
          <w:rFonts w:ascii="Times New Roman" w:hAnsi="Times New Roman" w:cs="Times New Roman"/>
          <w:sz w:val="28"/>
          <w:szCs w:val="28"/>
        </w:rPr>
        <w:t>уб.</w:t>
      </w:r>
    </w:p>
    <w:p w:rsidR="006E7C5F" w:rsidRPr="006E7C5F" w:rsidRDefault="006435BE" w:rsidP="006435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7C5F">
        <w:rPr>
          <w:rFonts w:ascii="Times New Roman" w:hAnsi="Times New Roman" w:cs="Times New Roman"/>
          <w:sz w:val="28"/>
          <w:szCs w:val="28"/>
        </w:rPr>
        <w:t>- ожидаемое исполнение по содержанию муниципального</w:t>
      </w:r>
      <w:r w:rsidR="00DC7E93" w:rsidRPr="006E7C5F">
        <w:rPr>
          <w:rFonts w:ascii="Times New Roman" w:hAnsi="Times New Roman" w:cs="Times New Roman"/>
          <w:sz w:val="28"/>
          <w:szCs w:val="28"/>
        </w:rPr>
        <w:t xml:space="preserve"> </w:t>
      </w:r>
      <w:r w:rsidRPr="006E7C5F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6D2FDB" w:rsidRPr="006E7C5F">
        <w:rPr>
          <w:rFonts w:ascii="Times New Roman" w:hAnsi="Times New Roman" w:cs="Times New Roman"/>
          <w:sz w:val="28"/>
          <w:szCs w:val="28"/>
        </w:rPr>
        <w:t xml:space="preserve"> </w:t>
      </w:r>
      <w:r w:rsidR="00DC7E93" w:rsidRPr="006E7C5F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E7C5F" w:rsidRPr="006E7C5F">
        <w:rPr>
          <w:rFonts w:ascii="Times New Roman" w:hAnsi="Times New Roman" w:cs="Times New Roman"/>
          <w:sz w:val="28"/>
          <w:szCs w:val="28"/>
          <w:lang w:eastAsia="ru-RU"/>
        </w:rPr>
        <w:t>1756,4 тыс</w:t>
      </w:r>
      <w:proofErr w:type="gramStart"/>
      <w:r w:rsidR="006E7C5F" w:rsidRPr="006E7C5F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E7C5F" w:rsidRPr="006E7C5F">
        <w:rPr>
          <w:rFonts w:ascii="Times New Roman" w:hAnsi="Times New Roman" w:cs="Times New Roman"/>
          <w:sz w:val="28"/>
          <w:szCs w:val="28"/>
          <w:lang w:eastAsia="ru-RU"/>
        </w:rPr>
        <w:t xml:space="preserve">уб. </w:t>
      </w:r>
    </w:p>
    <w:p w:rsidR="00A720EA" w:rsidRDefault="006E7C5F" w:rsidP="00643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5F">
        <w:rPr>
          <w:rFonts w:ascii="Times New Roman" w:hAnsi="Times New Roman" w:cs="Times New Roman"/>
          <w:sz w:val="28"/>
          <w:szCs w:val="28"/>
          <w:lang w:eastAsia="ru-RU"/>
        </w:rPr>
        <w:t>- не освоено средств от «акцизов» и подлежит к использованию в 2019 году  79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E7C5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E7C5F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6E7C5F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7C5F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 w:rsidR="006D2FDB" w:rsidRPr="006E7C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7C5F" w:rsidRPr="006E7C5F" w:rsidRDefault="006E7C5F" w:rsidP="006435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объем расходов дорожного фонда должен быть не менее 794,3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руб.+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266EF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66EF4">
        <w:rPr>
          <w:rFonts w:ascii="Times New Roman" w:hAnsi="Times New Roman" w:cs="Times New Roman"/>
          <w:sz w:val="28"/>
          <w:szCs w:val="28"/>
        </w:rPr>
        <w:t xml:space="preserve"> 3344,3 </w:t>
      </w:r>
      <w:proofErr w:type="spellStart"/>
      <w:r w:rsidR="00266EF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66EF4">
        <w:rPr>
          <w:rFonts w:ascii="Times New Roman" w:hAnsi="Times New Roman" w:cs="Times New Roman"/>
          <w:sz w:val="28"/>
          <w:szCs w:val="28"/>
        </w:rPr>
        <w:t>,  Запланировано  3546,89 тыс.руб.</w:t>
      </w:r>
    </w:p>
    <w:p w:rsidR="006917FB" w:rsidRPr="006E7C5F" w:rsidRDefault="006917FB" w:rsidP="004351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261" w:rsidRPr="00624C48" w:rsidRDefault="000E2DD2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503E42" w:rsidRPr="000E2DD2">
        <w:rPr>
          <w:rFonts w:ascii="Times New Roman" w:eastAsia="Calibri" w:hAnsi="Times New Roman" w:cs="Times New Roman"/>
          <w:sz w:val="28"/>
          <w:szCs w:val="28"/>
        </w:rPr>
        <w:t>По</w:t>
      </w:r>
      <w:r w:rsidR="006435BE" w:rsidRPr="000E2D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51D7" w:rsidRPr="000E2DD2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503E42" w:rsidRPr="000E2DD2">
        <w:rPr>
          <w:rFonts w:ascii="Times New Roman" w:eastAsia="Calibri" w:hAnsi="Times New Roman" w:cs="Times New Roman"/>
          <w:sz w:val="28"/>
          <w:szCs w:val="28"/>
        </w:rPr>
        <w:t>у</w:t>
      </w:r>
      <w:r w:rsidR="00624C48" w:rsidRPr="000E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1D7" w:rsidRPr="000E2DD2">
        <w:rPr>
          <w:rFonts w:ascii="Times New Roman" w:eastAsia="Calibri" w:hAnsi="Times New Roman" w:cs="Times New Roman"/>
          <w:sz w:val="28"/>
          <w:szCs w:val="28"/>
        </w:rPr>
        <w:t>0412 "</w:t>
      </w:r>
      <w:r w:rsidR="007A37EC" w:rsidRPr="000E2DD2">
        <w:rPr>
          <w:rFonts w:ascii="Times New Roman" w:eastAsia="Calibri" w:hAnsi="Times New Roman" w:cs="Times New Roman"/>
          <w:sz w:val="28"/>
          <w:szCs w:val="28"/>
        </w:rPr>
        <w:t>Мероприятия в области строительства, архитектуры и градостроительства</w:t>
      </w:r>
      <w:r w:rsidR="004351D7" w:rsidRPr="000E2DD2">
        <w:rPr>
          <w:rFonts w:ascii="Times New Roman" w:eastAsia="Calibri" w:hAnsi="Times New Roman" w:cs="Times New Roman"/>
          <w:sz w:val="28"/>
          <w:szCs w:val="28"/>
        </w:rPr>
        <w:t>"</w:t>
      </w:r>
    </w:p>
    <w:p w:rsidR="00624C48" w:rsidRPr="00D93B21" w:rsidRDefault="004351D7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4C48" w:rsidRPr="00624C48">
        <w:rPr>
          <w:rFonts w:ascii="Times New Roman" w:eastAsia="Calibri" w:hAnsi="Times New Roman" w:cs="Times New Roman"/>
          <w:sz w:val="28"/>
          <w:szCs w:val="28"/>
        </w:rPr>
        <w:t>З</w:t>
      </w:r>
      <w:r w:rsidR="00503E42" w:rsidRPr="00624C48">
        <w:rPr>
          <w:rFonts w:ascii="Times New Roman" w:eastAsia="Calibri" w:hAnsi="Times New Roman" w:cs="Times New Roman"/>
          <w:sz w:val="28"/>
          <w:szCs w:val="28"/>
        </w:rPr>
        <w:t>апланировано</w:t>
      </w:r>
      <w:r w:rsidR="00624C4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917FB" w:rsidRPr="00624C48">
        <w:rPr>
          <w:rFonts w:ascii="Times New Roman" w:eastAsia="Calibri" w:hAnsi="Times New Roman" w:cs="Times New Roman"/>
          <w:sz w:val="28"/>
          <w:szCs w:val="28"/>
        </w:rPr>
        <w:t>5</w:t>
      </w:r>
      <w:r w:rsidR="007A37EC" w:rsidRPr="00624C48">
        <w:rPr>
          <w:rFonts w:ascii="Times New Roman" w:eastAsia="Calibri" w:hAnsi="Times New Roman" w:cs="Times New Roman"/>
          <w:sz w:val="28"/>
          <w:szCs w:val="28"/>
        </w:rPr>
        <w:t>0,0</w:t>
      </w:r>
      <w:r w:rsidR="00094B21" w:rsidRPr="00624C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94B21" w:rsidRPr="00624C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4B21" w:rsidRPr="00624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F8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CE2" w:rsidRPr="00D93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ожидаемого исполнения за 2018 год</w:t>
      </w:r>
      <w:r w:rsidR="00D93B21" w:rsidRPr="00D9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140,1 тыс.руб.</w:t>
      </w:r>
      <w:r w:rsidR="000E2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 ч:</w:t>
      </w:r>
    </w:p>
    <w:p w:rsidR="00624C48" w:rsidRDefault="00624C48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17FB" w:rsidRPr="00624C48">
        <w:rPr>
          <w:rFonts w:ascii="Times New Roman" w:eastAsia="Calibri" w:hAnsi="Times New Roman" w:cs="Times New Roman"/>
          <w:sz w:val="28"/>
          <w:szCs w:val="28"/>
        </w:rPr>
        <w:t xml:space="preserve"> 100,0 тыс</w:t>
      </w:r>
      <w:proofErr w:type="gramStart"/>
      <w:r w:rsidR="006917FB" w:rsidRPr="00624C4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917FB" w:rsidRPr="00624C48">
        <w:rPr>
          <w:rFonts w:ascii="Times New Roman" w:eastAsia="Calibri" w:hAnsi="Times New Roman" w:cs="Times New Roman"/>
          <w:sz w:val="28"/>
          <w:szCs w:val="28"/>
        </w:rPr>
        <w:t>уб.</w:t>
      </w:r>
      <w:r w:rsidR="000E2DD2">
        <w:rPr>
          <w:rFonts w:ascii="Times New Roman" w:eastAsia="Calibri" w:hAnsi="Times New Roman" w:cs="Times New Roman"/>
          <w:sz w:val="28"/>
          <w:szCs w:val="28"/>
        </w:rPr>
        <w:t>-</w:t>
      </w:r>
      <w:r w:rsidR="0017069F" w:rsidRPr="0062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C48">
        <w:rPr>
          <w:rFonts w:ascii="Times New Roman" w:eastAsia="Calibri" w:hAnsi="Times New Roman" w:cs="Times New Roman"/>
          <w:sz w:val="28"/>
          <w:szCs w:val="28"/>
        </w:rPr>
        <w:t>на кадастровые работы при регистрации водоотводящего канала</w:t>
      </w:r>
    </w:p>
    <w:p w:rsidR="004351D7" w:rsidRPr="00624C48" w:rsidRDefault="00624C48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24C48">
        <w:rPr>
          <w:rFonts w:ascii="Times New Roman" w:eastAsia="Calibri" w:hAnsi="Times New Roman" w:cs="Times New Roman"/>
          <w:sz w:val="28"/>
          <w:szCs w:val="28"/>
        </w:rPr>
        <w:t xml:space="preserve"> 50,0 тыс</w:t>
      </w:r>
      <w:proofErr w:type="gramStart"/>
      <w:r w:rsidRPr="00624C4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24C48">
        <w:rPr>
          <w:rFonts w:ascii="Times New Roman" w:eastAsia="Calibri" w:hAnsi="Times New Roman" w:cs="Times New Roman"/>
          <w:sz w:val="28"/>
          <w:szCs w:val="28"/>
        </w:rPr>
        <w:t>уб.</w:t>
      </w:r>
      <w:r w:rsidR="000E2D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C48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генплан </w:t>
      </w:r>
      <w:r w:rsidR="00D93B21">
        <w:rPr>
          <w:rFonts w:ascii="Times New Roman" w:eastAsia="Calibri" w:hAnsi="Times New Roman" w:cs="Times New Roman"/>
          <w:sz w:val="28"/>
          <w:szCs w:val="28"/>
        </w:rPr>
        <w:t>.Сумма запланирована без подтверждающего документа.</w:t>
      </w:r>
    </w:p>
    <w:p w:rsidR="005438A8" w:rsidRDefault="00624C48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C48">
        <w:rPr>
          <w:rFonts w:ascii="Times New Roman" w:eastAsia="Calibri" w:hAnsi="Times New Roman" w:cs="Times New Roman"/>
          <w:sz w:val="28"/>
          <w:szCs w:val="28"/>
        </w:rPr>
        <w:t>- 100,0 тыс</w:t>
      </w:r>
      <w:proofErr w:type="gramStart"/>
      <w:r w:rsidRPr="00624C4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24C48">
        <w:rPr>
          <w:rFonts w:ascii="Times New Roman" w:eastAsia="Calibri" w:hAnsi="Times New Roman" w:cs="Times New Roman"/>
          <w:sz w:val="28"/>
          <w:szCs w:val="28"/>
        </w:rPr>
        <w:t xml:space="preserve">уб. на реализацию МЦП </w:t>
      </w:r>
      <w:r w:rsidR="00D93B21">
        <w:rPr>
          <w:rFonts w:ascii="Times New Roman" w:eastAsia="Calibri" w:hAnsi="Times New Roman" w:cs="Times New Roman"/>
          <w:sz w:val="28"/>
          <w:szCs w:val="28"/>
        </w:rPr>
        <w:t>«</w:t>
      </w:r>
      <w:r w:rsidRPr="00624C48">
        <w:rPr>
          <w:rFonts w:ascii="Times New Roman" w:eastAsia="Calibri" w:hAnsi="Times New Roman" w:cs="Times New Roman"/>
          <w:sz w:val="28"/>
          <w:szCs w:val="28"/>
        </w:rPr>
        <w:t xml:space="preserve">Техническая инвентаризация , паспортизация , постановка на учет муниципального и бесхозяйного имущества на территории ГГП на 2018-2038 </w:t>
      </w:r>
      <w:proofErr w:type="spellStart"/>
      <w:r w:rsidRPr="00624C48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Pr="00624C4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4C48" w:rsidRPr="00624C48" w:rsidRDefault="00624C48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C48" w:rsidRPr="00624C48" w:rsidRDefault="00B9321B" w:rsidP="00B932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351D7" w:rsidRPr="00624C48"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624C48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4351D7" w:rsidRPr="00624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0500 "Жилищно-коммунальное хозяйство"</w:t>
      </w:r>
    </w:p>
    <w:p w:rsidR="00B9321B" w:rsidRPr="00F83CE2" w:rsidRDefault="004351D7" w:rsidP="00B9321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3CE2">
        <w:rPr>
          <w:rFonts w:ascii="Times New Roman" w:eastAsia="Calibri" w:hAnsi="Times New Roman" w:cs="Times New Roman"/>
          <w:sz w:val="28"/>
          <w:szCs w:val="28"/>
        </w:rPr>
        <w:t xml:space="preserve">предусмотрены расходы в сумме </w:t>
      </w:r>
      <w:r w:rsidR="00F83CE2" w:rsidRPr="00F83CE2">
        <w:rPr>
          <w:rFonts w:ascii="Times New Roman" w:eastAsia="Calibri" w:hAnsi="Times New Roman" w:cs="Times New Roman"/>
          <w:sz w:val="28"/>
          <w:szCs w:val="28"/>
        </w:rPr>
        <w:t xml:space="preserve"> 4385,9 </w:t>
      </w:r>
      <w:r w:rsidR="00094B21" w:rsidRPr="00F83CE2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94B21" w:rsidRPr="00F83CE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4B21" w:rsidRPr="00F83CE2">
        <w:rPr>
          <w:rFonts w:ascii="Times New Roman" w:hAnsi="Times New Roman" w:cs="Times New Roman"/>
          <w:sz w:val="28"/>
          <w:szCs w:val="28"/>
          <w:lang w:eastAsia="ru-RU"/>
        </w:rPr>
        <w:t>уб.</w:t>
      </w:r>
    </w:p>
    <w:p w:rsidR="00AA53DA" w:rsidRPr="00F83CE2" w:rsidRDefault="00C53E7F" w:rsidP="00B9321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B2240" w:rsidRPr="00F83CE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AB44E0" w:rsidRPr="00F83CE2">
        <w:rPr>
          <w:rFonts w:ascii="Times New Roman" w:eastAsia="Calibri" w:hAnsi="Times New Roman" w:cs="Times New Roman"/>
          <w:sz w:val="28"/>
          <w:szCs w:val="28"/>
        </w:rPr>
        <w:t>е</w:t>
      </w:r>
      <w:r w:rsidR="00AB2240" w:rsidRPr="00F83CE2">
        <w:rPr>
          <w:rFonts w:ascii="Times New Roman" w:eastAsia="Calibri" w:hAnsi="Times New Roman" w:cs="Times New Roman"/>
          <w:sz w:val="28"/>
          <w:szCs w:val="28"/>
        </w:rPr>
        <w:t>мые бюджетные ассигнования по разделу представлены в таблице:</w:t>
      </w:r>
    </w:p>
    <w:p w:rsidR="00FC6395" w:rsidRPr="00551F71" w:rsidRDefault="00FC6395" w:rsidP="00435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4850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7"/>
        <w:gridCol w:w="711"/>
        <w:gridCol w:w="991"/>
        <w:gridCol w:w="993"/>
        <w:gridCol w:w="993"/>
        <w:gridCol w:w="991"/>
        <w:gridCol w:w="737"/>
      </w:tblGrid>
      <w:tr w:rsidR="000E2DD2" w:rsidRPr="00551F71" w:rsidTr="000E2DD2">
        <w:trPr>
          <w:trHeight w:val="379"/>
          <w:tblHeader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42" w:rsidRPr="00F83CE2" w:rsidRDefault="00503E42" w:rsidP="003F41A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42" w:rsidRPr="003476A6" w:rsidRDefault="00503E42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3E42" w:rsidRPr="003476A6" w:rsidRDefault="00503E42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42" w:rsidRPr="00A74C16" w:rsidRDefault="00A74C16" w:rsidP="008E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2017</w:t>
            </w:r>
            <w:r w:rsidR="00503E42" w:rsidRPr="00A7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42" w:rsidRPr="00D55E8A" w:rsidRDefault="00503E42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3E42" w:rsidRPr="00D55E8A" w:rsidRDefault="00503E42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503E42" w:rsidRPr="00D55E8A" w:rsidRDefault="00D55E8A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2018</w:t>
            </w:r>
            <w:r w:rsidR="00503E42" w:rsidRPr="00D55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503E42" w:rsidRPr="00D55E8A" w:rsidRDefault="00503E42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42" w:rsidRPr="00D55E8A" w:rsidRDefault="00503E42" w:rsidP="0043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  <w:p w:rsidR="00D55E8A" w:rsidRPr="00D55E8A" w:rsidRDefault="00D55E8A" w:rsidP="0043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42" w:rsidRPr="00551F71" w:rsidRDefault="003476A6" w:rsidP="005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4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Ожидаемое исполнение за 2018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E42" w:rsidRPr="00DC5B36" w:rsidRDefault="00503E42" w:rsidP="00DC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201</w:t>
            </w:r>
            <w:r w:rsidR="00DC5B36" w:rsidRPr="00DC5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C5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42" w:rsidRPr="00F83CE2" w:rsidRDefault="00503E42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  <w:p w:rsidR="00503E42" w:rsidRPr="00F83CE2" w:rsidRDefault="00503E42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42" w:rsidRPr="004174EF" w:rsidRDefault="00503E42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174EF" w:rsidRDefault="006244F5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</w:rPr>
              <w:t>11455,1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42" w:rsidRPr="004174EF" w:rsidRDefault="004E1A4A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lang w:eastAsia="ru-RU"/>
              </w:rPr>
              <w:t>5136,0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174EF" w:rsidRDefault="004E1A4A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lang w:eastAsia="ru-RU"/>
              </w:rPr>
              <w:t>2689,5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174EF" w:rsidRDefault="003932B0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lang w:eastAsia="ru-RU"/>
              </w:rPr>
              <w:t>3279,</w:t>
            </w:r>
            <w:r w:rsidR="00BD1847" w:rsidRPr="004174EF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42" w:rsidRPr="004174EF" w:rsidRDefault="003476A6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lang w:eastAsia="ru-RU"/>
              </w:rPr>
              <w:t>4385,9</w:t>
            </w: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F83CE2" w:rsidRDefault="00503E42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3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174EF" w:rsidRDefault="00503E42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i/>
                <w:lang w:eastAsia="ru-RU"/>
              </w:rPr>
              <w:t>0501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174EF" w:rsidRDefault="006244F5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i/>
              </w:rPr>
              <w:t>1224,4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42" w:rsidRPr="004174EF" w:rsidRDefault="00D55E8A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i/>
                <w:lang w:eastAsia="ru-RU"/>
              </w:rPr>
              <w:t>550,0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42" w:rsidRPr="004174EF" w:rsidRDefault="00D55E8A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i/>
                <w:lang w:eastAsia="ru-RU"/>
              </w:rPr>
              <w:t>335,9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174EF" w:rsidRDefault="003932B0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i/>
                <w:lang w:eastAsia="ru-RU"/>
              </w:rPr>
              <w:t>500,0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174EF" w:rsidRDefault="00F83CE2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i/>
                <w:lang w:eastAsia="ru-RU"/>
              </w:rPr>
              <w:t>234,4</w:t>
            </w: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5" w:rsidRPr="00F83CE2" w:rsidRDefault="006244F5" w:rsidP="006244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24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кредиторская</w:t>
            </w:r>
            <w:proofErr w:type="gramEnd"/>
            <w:r w:rsidRPr="00624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за ремонт теплотрассы</w:t>
            </w:r>
            <w:r w:rsidR="00C41431" w:rsidRPr="00500BC2">
              <w:rPr>
                <w:sz w:val="28"/>
                <w:szCs w:val="28"/>
              </w:rPr>
              <w:t xml:space="preserve"> </w:t>
            </w:r>
            <w:r w:rsidR="00C41431"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 </w:t>
            </w:r>
            <w:proofErr w:type="spellStart"/>
            <w:r w:rsidR="00C41431"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>Строймаксимум</w:t>
            </w:r>
            <w:proofErr w:type="spellEnd"/>
            <w:r w:rsidR="00C41431"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5" w:rsidRPr="003476A6" w:rsidRDefault="006244F5" w:rsidP="000F79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5" w:rsidRPr="00C41431" w:rsidRDefault="006244F5" w:rsidP="00503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>839,5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4F5" w:rsidRPr="00D55E8A" w:rsidRDefault="006244F5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4F5" w:rsidRPr="00D55E8A" w:rsidRDefault="006244F5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5" w:rsidRPr="003932B0" w:rsidRDefault="006244F5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5" w:rsidRPr="003476A6" w:rsidRDefault="006244F5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C41431" w:rsidRDefault="00C41431" w:rsidP="00C41431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>- неустойка за несвоевременную оплату по ремонту теплотрассы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476A6" w:rsidRDefault="00C41431" w:rsidP="000F79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C41431" w:rsidRDefault="00C41431" w:rsidP="00503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414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92,9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31" w:rsidRPr="00D55E8A" w:rsidRDefault="00C41431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31" w:rsidRPr="00D55E8A" w:rsidRDefault="00C41431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932B0" w:rsidRDefault="00C41431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476A6" w:rsidRDefault="00C41431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C41431" w:rsidRDefault="00C41431" w:rsidP="00C414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4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содержание и ремонт муниципального жилого фонда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476A6" w:rsidRDefault="00C41431" w:rsidP="000F79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C41431" w:rsidRDefault="00C41431" w:rsidP="00503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4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27,4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31" w:rsidRPr="00D55E8A" w:rsidRDefault="00C41431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31" w:rsidRPr="00D55E8A" w:rsidRDefault="00C41431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932B0" w:rsidRDefault="00C41431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476A6" w:rsidRDefault="00C41431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C41431" w:rsidRDefault="00C41431" w:rsidP="00C4143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414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>фонд капремонта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476A6" w:rsidRDefault="00C41431" w:rsidP="000F79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C41431" w:rsidRDefault="00C41431" w:rsidP="00503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>123,9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31" w:rsidRPr="00D55E8A" w:rsidRDefault="00C41431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31" w:rsidRPr="00D55E8A" w:rsidRDefault="00C41431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932B0" w:rsidRDefault="00C41431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4174EF" w:rsidRDefault="004174EF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74E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234,4</w:t>
            </w: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C41431" w:rsidRDefault="00C41431" w:rsidP="00C4143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414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>кадастровые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476A6" w:rsidRDefault="00C41431" w:rsidP="000F79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C41431" w:rsidRDefault="00C41431" w:rsidP="00503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431">
              <w:rPr>
                <w:rFonts w:ascii="Times New Roman" w:hAnsi="Times New Roman" w:cs="Times New Roman"/>
                <w:i/>
                <w:sz w:val="20"/>
                <w:szCs w:val="20"/>
              </w:rPr>
              <w:t>140,7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31" w:rsidRPr="00D55E8A" w:rsidRDefault="00C41431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31" w:rsidRPr="00D55E8A" w:rsidRDefault="00C41431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932B0" w:rsidRDefault="00C41431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1" w:rsidRPr="003476A6" w:rsidRDefault="00C41431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2F4448" w:rsidRDefault="002F4448" w:rsidP="0077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4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4174EF" w:rsidRDefault="002F4448" w:rsidP="00773F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7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4174EF" w:rsidRDefault="00C41431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174EF">
              <w:rPr>
                <w:rFonts w:ascii="Times New Roman" w:hAnsi="Times New Roman" w:cs="Times New Roman"/>
                <w:b/>
                <w:sz w:val="20"/>
                <w:szCs w:val="20"/>
              </w:rPr>
              <w:t>10230,8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4174EF" w:rsidRDefault="000E2DD2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4586,0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4174EF" w:rsidRDefault="000E2DD2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2353,6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551F71" w:rsidRDefault="003932B0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393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2779,</w:t>
            </w:r>
            <w:r w:rsidR="00BD18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3476A6" w:rsidRDefault="002F4448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3971,5</w:t>
            </w: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4174EF" w:rsidRDefault="002F4448" w:rsidP="00417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74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ЦП </w:t>
            </w:r>
            <w:r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 Формирование современной городской среды» за счет сре</w:t>
            </w:r>
            <w:proofErr w:type="gramStart"/>
            <w:r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дств кр</w:t>
            </w:r>
            <w:proofErr w:type="gramEnd"/>
            <w:r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551F71" w:rsidRDefault="002F4448" w:rsidP="00121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4174EF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</w:rPr>
              <w:t>957,3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C5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F" w:rsidRPr="004174EF" w:rsidRDefault="004174EF" w:rsidP="00417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74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ЦП </w:t>
            </w:r>
            <w:r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« Формирование современной городской среды» за счет средств </w:t>
            </w:r>
            <w:r w:rsidRPr="004174EF">
              <w:rPr>
                <w:rFonts w:ascii="Times New Roman" w:hAnsi="Times New Roman" w:cs="Times New Roman"/>
                <w:i/>
              </w:rPr>
              <w:t>федерального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F" w:rsidRPr="00551F71" w:rsidRDefault="004174EF" w:rsidP="00121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F" w:rsidRPr="000E2DD2" w:rsidRDefault="004174EF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</w:rPr>
              <w:t>4673,9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F" w:rsidRPr="000E2DD2" w:rsidRDefault="004174EF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F" w:rsidRPr="000E2DD2" w:rsidRDefault="004174EF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F" w:rsidRPr="000E2DD2" w:rsidRDefault="004174EF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F" w:rsidRPr="000E2DD2" w:rsidRDefault="004174EF" w:rsidP="00C5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4174EF" w:rsidRDefault="004174EF" w:rsidP="00121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74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ЦП </w:t>
            </w:r>
            <w:r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« Формирование современной городской среды» за счет средств </w:t>
            </w:r>
            <w:r w:rsidR="002F4448"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551F71" w:rsidRDefault="002F4448" w:rsidP="00121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4174EF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1219C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C5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7F" w:rsidRPr="00C53E7F" w:rsidRDefault="00C53E7F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4174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ЦП</w:t>
            </w:r>
            <w:r w:rsidRPr="00C53E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«эксплуатация и содержание кладбищ ГГП в 2018-2020 </w:t>
            </w:r>
            <w:proofErr w:type="spellStart"/>
            <w:proofErr w:type="gramStart"/>
            <w:r w:rsidRPr="00C53E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C53E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7F" w:rsidRPr="003476A6" w:rsidRDefault="00C53E7F" w:rsidP="00E87B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7F" w:rsidRPr="000E2DD2" w:rsidRDefault="00C53E7F" w:rsidP="00E87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7F" w:rsidRPr="000E2DD2" w:rsidRDefault="00C53E7F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7F" w:rsidRPr="000E2DD2" w:rsidRDefault="00C53E7F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7F" w:rsidRPr="000E2DD2" w:rsidRDefault="00C53E7F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3E7F" w:rsidRPr="000E2DD2" w:rsidRDefault="00C53E7F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7F" w:rsidRPr="000E2DD2" w:rsidRDefault="00C53E7F" w:rsidP="00C5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3E7F" w:rsidRPr="000E2DD2" w:rsidRDefault="00C53E7F" w:rsidP="00C5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C41431" w:rsidRDefault="002F4448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</w:t>
            </w:r>
            <w:r w:rsid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ость</w:t>
            </w:r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«Благоустройство»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551F71" w:rsidRDefault="002F4448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C41431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</w:rPr>
              <w:t>2157,4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8" w:rsidRPr="000E2DD2" w:rsidRDefault="002F4448" w:rsidP="00D55E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2286,0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8" w:rsidRPr="000E2DD2" w:rsidRDefault="002F4448" w:rsidP="00D55E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0" w:rsidRPr="000E2DD2" w:rsidRDefault="00C53E7F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1248,0</w:t>
            </w:r>
          </w:p>
          <w:p w:rsidR="002F4448" w:rsidRPr="000E2DD2" w:rsidRDefault="002F4448" w:rsidP="003932B0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C53E7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1860,0</w:t>
            </w: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C41431" w:rsidRDefault="002F4448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="00C41431"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</w:t>
            </w:r>
            <w:proofErr w:type="spellEnd"/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«Уличное освещение»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551F71" w:rsidRDefault="002F4448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C41431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</w:rPr>
              <w:t>1935,3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8" w:rsidRPr="000E2DD2" w:rsidRDefault="002F4448" w:rsidP="004E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8" w:rsidRPr="000E2DD2" w:rsidRDefault="002F4448" w:rsidP="004E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1228,4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3932B0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C53E7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1981,5</w:t>
            </w: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C41431" w:rsidRDefault="002F4448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="00C41431"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деятельн</w:t>
            </w:r>
            <w:r w:rsid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ость</w:t>
            </w:r>
            <w:r w:rsidR="00C41431"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«Озеленение»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551F71" w:rsidRDefault="002F4448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C41431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8" w:rsidRPr="000E2DD2" w:rsidRDefault="002F4448" w:rsidP="004E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8" w:rsidRPr="000E2DD2" w:rsidRDefault="002F4448" w:rsidP="004E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3932B0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C53E7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E2DD2" w:rsidRPr="00551F71" w:rsidTr="000E2DD2">
        <w:trPr>
          <w:trHeight w:val="10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C41431" w:rsidRDefault="002F4448" w:rsidP="00C414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="00C41431"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</w:t>
            </w:r>
            <w:proofErr w:type="spellEnd"/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</w:t>
            </w:r>
            <w:r w:rsidR="00C41431"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мест з</w:t>
            </w:r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ахоронени</w:t>
            </w:r>
            <w:r w:rsidR="00C41431"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Pr="00C41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551F71" w:rsidRDefault="002F4448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C41431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8" w:rsidRPr="000E2DD2" w:rsidRDefault="002F4448" w:rsidP="004E1A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2DD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8" w:rsidRPr="000E2DD2" w:rsidRDefault="002F4448" w:rsidP="004E1A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2DD2">
              <w:rPr>
                <w:rFonts w:ascii="Times New Roman" w:hAnsi="Times New Roman" w:cs="Times New Roman"/>
                <w:lang w:eastAsia="ru-RU"/>
              </w:rPr>
              <w:t>8,4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3932B0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8" w:rsidRPr="000E2DD2" w:rsidRDefault="002F4448" w:rsidP="00C53E7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3CE2" w:rsidRDefault="00F83CE2" w:rsidP="004351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3E7F" w:rsidRDefault="00BF2C6D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 </w:t>
      </w:r>
      <w:r w:rsidR="00AB2240" w:rsidRPr="000E2DD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17288" w:rsidRPr="000E2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240" w:rsidRPr="000E2DD2">
        <w:rPr>
          <w:rFonts w:ascii="Times New Roman" w:hAnsi="Times New Roman" w:cs="Times New Roman"/>
          <w:sz w:val="28"/>
          <w:szCs w:val="28"/>
          <w:lang w:eastAsia="ru-RU"/>
        </w:rPr>
        <w:t>подразделу 0501 "Жилищное хозяйство"</w:t>
      </w:r>
      <w:r w:rsidR="00243B3B" w:rsidRPr="00F83CE2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предусмотрены </w:t>
      </w:r>
      <w:r w:rsidR="00AB2240" w:rsidRPr="00F83CE2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F83CE2" w:rsidRPr="00F83CE2">
        <w:rPr>
          <w:rFonts w:ascii="Times New Roman" w:hAnsi="Times New Roman" w:cs="Times New Roman"/>
          <w:sz w:val="28"/>
          <w:szCs w:val="28"/>
          <w:lang w:eastAsia="ru-RU"/>
        </w:rPr>
        <w:t>234,4</w:t>
      </w:r>
      <w:r w:rsidR="00AB2240" w:rsidRPr="00F83C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B21" w:rsidRPr="00F83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94B21" w:rsidRPr="00F83CE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4B21" w:rsidRPr="00F83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94B21" w:rsidRPr="00F83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в Фонд капремонта</w:t>
      </w:r>
      <w:r w:rsid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9BC" w:rsidRPr="00F83CE2" w:rsidRDefault="006E09BC" w:rsidP="000E2DD2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3CE2" w:rsidRPr="000E2DD2" w:rsidRDefault="00503E42" w:rsidP="000E2D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DD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6FEE" w:rsidRPr="000E2DD2">
        <w:rPr>
          <w:rFonts w:ascii="Times New Roman" w:hAnsi="Times New Roman" w:cs="Times New Roman"/>
          <w:sz w:val="28"/>
          <w:szCs w:val="28"/>
          <w:lang w:eastAsia="ru-RU"/>
        </w:rPr>
        <w:t>о подразделу 0503 "Благоустройство"</w:t>
      </w:r>
    </w:p>
    <w:p w:rsidR="00B9321B" w:rsidRPr="00F83CE2" w:rsidRDefault="00F83CE2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03E42" w:rsidRPr="00F83CE2">
        <w:rPr>
          <w:rFonts w:ascii="Times New Roman" w:hAnsi="Times New Roman" w:cs="Times New Roman"/>
          <w:sz w:val="28"/>
          <w:szCs w:val="28"/>
          <w:lang w:eastAsia="ru-RU"/>
        </w:rPr>
        <w:t>аплан</w:t>
      </w:r>
      <w:r w:rsidR="00532783" w:rsidRPr="00F83CE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03E42" w:rsidRPr="00F83CE2">
        <w:rPr>
          <w:rFonts w:ascii="Times New Roman" w:hAnsi="Times New Roman" w:cs="Times New Roman"/>
          <w:sz w:val="28"/>
          <w:szCs w:val="28"/>
          <w:lang w:eastAsia="ru-RU"/>
        </w:rPr>
        <w:t>ровано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476A6">
        <w:rPr>
          <w:rFonts w:ascii="Times New Roman" w:hAnsi="Times New Roman" w:cs="Times New Roman"/>
          <w:sz w:val="28"/>
          <w:szCs w:val="28"/>
          <w:lang w:eastAsia="ru-RU"/>
        </w:rPr>
        <w:t>4151,5</w:t>
      </w:r>
      <w:r w:rsidR="00CA6FEE" w:rsidRPr="00F83CE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503E42" w:rsidRPr="00F83C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6FEE" w:rsidRPr="00F83C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321B" w:rsidRPr="00F8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proofErr w:type="gramStart"/>
      <w:r w:rsidR="00B9321B" w:rsidRPr="00F83CE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B9321B" w:rsidRPr="00F8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D55890" w:rsidRPr="003476A6" w:rsidRDefault="00B9321B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</w:t>
      </w:r>
      <w:proofErr w:type="spellEnd"/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деятельности:</w:t>
      </w:r>
    </w:p>
    <w:p w:rsidR="007418D0" w:rsidRPr="003476A6" w:rsidRDefault="00D55890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«Благоустройство»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0C6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B9321B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3476A6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</w:t>
      </w:r>
      <w:proofErr w:type="gramStart"/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 в т ч </w:t>
      </w:r>
      <w:r w:rsidR="0056776E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321B" w:rsidRPr="003476A6" w:rsidRDefault="002C211D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76A6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1700,0  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21B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371B5D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9321B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контракту </w:t>
      </w:r>
      <w:r w:rsidR="0092523D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7CEB" w:rsidRPr="003476A6" w:rsidRDefault="002C211D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</w:t>
      </w:r>
      <w:r w:rsidR="003476A6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</w:t>
      </w:r>
      <w:proofErr w:type="spellStart"/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B5D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2523D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</w:t>
      </w:r>
      <w:proofErr w:type="spellEnd"/>
      <w:r w:rsidR="0092523D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ЦГСН,</w:t>
      </w:r>
    </w:p>
    <w:p w:rsidR="002C211D" w:rsidRPr="003476A6" w:rsidRDefault="00094B21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B57CEB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2C211D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ремонт скульптур</w:t>
      </w:r>
    </w:p>
    <w:p w:rsidR="003476A6" w:rsidRPr="003476A6" w:rsidRDefault="003476A6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– материалы для ремонта и благоустройства.</w:t>
      </w:r>
    </w:p>
    <w:p w:rsidR="00371B5D" w:rsidRPr="003476A6" w:rsidRDefault="003476A6" w:rsidP="000E2DD2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55890" w:rsidRPr="00347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«Уличное освещение»</w:t>
      </w:r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0C6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1981</w:t>
      </w:r>
      <w:r w:rsidR="002F65BB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55890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71B5D" w:rsidRPr="00347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65BB" w:rsidRPr="003476A6" w:rsidRDefault="00D90C65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5BB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6A6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1498,4  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5BB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</w:t>
      </w:r>
      <w:r w:rsidR="00532783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</w:t>
      </w:r>
      <w:r w:rsidR="002F65BB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ДЭК</w:t>
      </w:r>
      <w:r w:rsidR="00C5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83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</w:t>
      </w:r>
      <w:r w:rsidR="0092523D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65BB" w:rsidRPr="003476A6" w:rsidRDefault="000D4B05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76A6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433,1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532783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 w:rsidR="0092523D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уличного освещения,</w:t>
      </w:r>
    </w:p>
    <w:p w:rsidR="002F65BB" w:rsidRPr="003476A6" w:rsidRDefault="000D4B05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76A6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50,0</w:t>
      </w:r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532783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электротоваров.</w:t>
      </w:r>
    </w:p>
    <w:p w:rsidR="0056776E" w:rsidRPr="00551F71" w:rsidRDefault="00D55890" w:rsidP="000E2DD2">
      <w:pPr>
        <w:pStyle w:val="a3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3476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Pr="00347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Озеленение»</w:t>
      </w:r>
      <w:r w:rsidR="00C53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7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3476A6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</w:t>
      </w:r>
      <w:proofErr w:type="gramStart"/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76E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</w:t>
      </w:r>
      <w:proofErr w:type="spellEnd"/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травы, оформление и уборк</w:t>
      </w:r>
      <w:r w:rsidR="00FC639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клумб.</w:t>
      </w:r>
    </w:p>
    <w:p w:rsidR="00741DF9" w:rsidRPr="003476A6" w:rsidRDefault="00D55890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«Захоронение»</w:t>
      </w:r>
      <w:r w:rsidR="00347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D4B05" w:rsidRPr="00347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56776E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76A6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</w:t>
      </w:r>
      <w:proofErr w:type="gramStart"/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094B21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76E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B05" w:rsidRPr="003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кладбищ, отсыпку дорог.</w:t>
      </w:r>
    </w:p>
    <w:p w:rsidR="00B2044B" w:rsidRPr="00551F71" w:rsidRDefault="00B2044B" w:rsidP="00FC6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AA53DA" w:rsidRPr="003476A6" w:rsidRDefault="00CA6FEE" w:rsidP="00F071A0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476A6">
        <w:rPr>
          <w:rFonts w:ascii="Times New Roman" w:hAnsi="Times New Roman" w:cs="Times New Roman"/>
          <w:b/>
          <w:sz w:val="28"/>
          <w:szCs w:val="28"/>
          <w:lang w:eastAsia="ar-SA"/>
        </w:rPr>
        <w:t>Расходы на социально-культурную сферу</w:t>
      </w:r>
    </w:p>
    <w:p w:rsidR="00CA6FEE" w:rsidRPr="003476A6" w:rsidRDefault="00CA6FEE" w:rsidP="00F071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6A6">
        <w:rPr>
          <w:rFonts w:ascii="Times New Roman" w:hAnsi="Times New Roman" w:cs="Times New Roman"/>
          <w:b/>
          <w:sz w:val="28"/>
          <w:szCs w:val="28"/>
          <w:lang w:eastAsia="ru-RU"/>
        </w:rPr>
        <w:t>Раздел 0800 "Культура и кинематография"</w:t>
      </w:r>
    </w:p>
    <w:p w:rsidR="00CA6FEE" w:rsidRPr="00551F71" w:rsidRDefault="00CA6FEE" w:rsidP="00CA6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</w:p>
    <w:tbl>
      <w:tblPr>
        <w:tblW w:w="4781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6"/>
        <w:gridCol w:w="708"/>
        <w:gridCol w:w="708"/>
        <w:gridCol w:w="993"/>
        <w:gridCol w:w="993"/>
        <w:gridCol w:w="736"/>
        <w:gridCol w:w="1278"/>
      </w:tblGrid>
      <w:tr w:rsidR="002F4448" w:rsidRPr="00551F71" w:rsidTr="004E414F">
        <w:trPr>
          <w:trHeight w:val="379"/>
          <w:tblHeader/>
        </w:trPr>
        <w:tc>
          <w:tcPr>
            <w:tcW w:w="2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48" w:rsidRPr="003476A6" w:rsidRDefault="002F4448" w:rsidP="003F41A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48" w:rsidRPr="003476A6" w:rsidRDefault="002F4448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4448" w:rsidRPr="003476A6" w:rsidRDefault="002F4448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48" w:rsidRPr="003932B0" w:rsidRDefault="002F4448" w:rsidP="003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</w:t>
            </w:r>
            <w:r w:rsidR="003932B0" w:rsidRPr="00393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393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48" w:rsidRPr="004E1A4A" w:rsidRDefault="002F4448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4448" w:rsidRPr="004E1A4A" w:rsidRDefault="002F4448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2F4448" w:rsidRPr="004E1A4A" w:rsidRDefault="002F4448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2018 год</w:t>
            </w:r>
          </w:p>
          <w:p w:rsidR="002F4448" w:rsidRPr="004E1A4A" w:rsidRDefault="002F4448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48" w:rsidRPr="004E1A4A" w:rsidRDefault="002F4448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  <w:p w:rsidR="002F4448" w:rsidRPr="004E1A4A" w:rsidRDefault="002F4448" w:rsidP="004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48" w:rsidRPr="00551F71" w:rsidRDefault="002F4448" w:rsidP="00F4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4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Ожидаемое исполнение за 2018 год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448" w:rsidRPr="00DC5B36" w:rsidRDefault="002F4448" w:rsidP="00F4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2019 год</w:t>
            </w:r>
          </w:p>
        </w:tc>
      </w:tr>
      <w:tr w:rsidR="00744D04" w:rsidRPr="00551F71" w:rsidTr="004E414F">
        <w:trPr>
          <w:trHeight w:val="108"/>
          <w:tblHeader/>
        </w:trPr>
        <w:tc>
          <w:tcPr>
            <w:tcW w:w="2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3D" w:rsidRPr="003476A6" w:rsidRDefault="0092523D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3D" w:rsidRPr="003476A6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932B0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3D" w:rsidRPr="00551F71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51F71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51F71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3D" w:rsidRPr="00551F71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97263" w:rsidRPr="00551F71" w:rsidTr="004E414F">
        <w:trPr>
          <w:trHeight w:val="108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63" w:rsidRPr="003476A6" w:rsidRDefault="00D97263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  <w:p w:rsidR="00D97263" w:rsidRPr="003476A6" w:rsidRDefault="00D97263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63" w:rsidRPr="003476A6" w:rsidRDefault="00D97263" w:rsidP="00D97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6244F5" w:rsidRDefault="006244F5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44F5">
              <w:rPr>
                <w:rFonts w:ascii="Times New Roman" w:hAnsi="Times New Roman" w:cs="Times New Roman"/>
                <w:b/>
                <w:sz w:val="20"/>
                <w:szCs w:val="20"/>
              </w:rPr>
              <w:t>3101,4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63" w:rsidRPr="004A6514" w:rsidRDefault="004A6514" w:rsidP="008922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6514">
              <w:rPr>
                <w:rFonts w:ascii="Times New Roman" w:hAnsi="Times New Roman"/>
                <w:b/>
                <w:lang w:eastAsia="ru-RU"/>
              </w:rPr>
              <w:t>2784,7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4A6514" w:rsidRDefault="004A6514" w:rsidP="008922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6514">
              <w:rPr>
                <w:rFonts w:ascii="Times New Roman" w:hAnsi="Times New Roman"/>
                <w:b/>
                <w:lang w:eastAsia="ru-RU"/>
              </w:rPr>
              <w:t>1836,2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02182E" w:rsidRDefault="0002182E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2366,0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63" w:rsidRPr="0002182E" w:rsidRDefault="002F4448" w:rsidP="002F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2577,48</w:t>
            </w:r>
          </w:p>
        </w:tc>
      </w:tr>
      <w:tr w:rsidR="00D97263" w:rsidRPr="00551F71" w:rsidTr="004E414F">
        <w:trPr>
          <w:trHeight w:val="108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3476A6" w:rsidRDefault="00D97263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целевая программа «Развитие культуры в ГГП на 2017-2020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3476A6" w:rsidRDefault="00D97263" w:rsidP="00D97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6244F5" w:rsidRDefault="006244F5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4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4A6514" w:rsidRDefault="004A6514" w:rsidP="008922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2238,9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4A6514" w:rsidRDefault="004A6514" w:rsidP="008922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1544,8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02182E" w:rsidRDefault="0002182E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2010,1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2F4448" w:rsidRDefault="002F4448" w:rsidP="002F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2085,28</w:t>
            </w:r>
          </w:p>
        </w:tc>
      </w:tr>
      <w:tr w:rsidR="00744D04" w:rsidRPr="002F4448" w:rsidTr="004E414F">
        <w:trPr>
          <w:trHeight w:val="108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476A6" w:rsidRDefault="0092523D" w:rsidP="00876E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gramStart"/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</w:t>
            </w:r>
            <w:proofErr w:type="gramEnd"/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оплату труда </w:t>
            </w:r>
            <w:r w:rsidR="002F4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включая начисления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476A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6244F5" w:rsidRDefault="00F778A4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244F5">
              <w:rPr>
                <w:rFonts w:ascii="Times New Roman" w:hAnsi="Times New Roman" w:cs="Times New Roman"/>
                <w:i/>
                <w:sz w:val="20"/>
                <w:szCs w:val="20"/>
              </w:rPr>
              <w:t>2005,1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6244F5" w:rsidRDefault="0092523D" w:rsidP="008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51F71" w:rsidRDefault="0092523D" w:rsidP="008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02182E" w:rsidRDefault="003932B0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8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1350,2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932B0" w:rsidRDefault="002F4448" w:rsidP="002F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32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1230,8</w:t>
            </w:r>
          </w:p>
        </w:tc>
      </w:tr>
      <w:tr w:rsidR="00744D04" w:rsidRPr="00551F71" w:rsidTr="004E414F">
        <w:trPr>
          <w:trHeight w:val="108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476A6" w:rsidRDefault="0092523D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товары</w:t>
            </w:r>
            <w:proofErr w:type="gramStart"/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,р</w:t>
            </w:r>
            <w:proofErr w:type="gramEnd"/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аботы,услуги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476A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6244F5" w:rsidRDefault="00F778A4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244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527,1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6244F5" w:rsidRDefault="0092523D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51F71" w:rsidRDefault="0092523D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02182E" w:rsidRDefault="0002182E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8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659,9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2F4448" w:rsidRDefault="002F4448" w:rsidP="002F444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4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854,48</w:t>
            </w:r>
          </w:p>
        </w:tc>
      </w:tr>
      <w:tr w:rsidR="00F778A4" w:rsidRPr="00551F71" w:rsidTr="004E414F">
        <w:trPr>
          <w:trHeight w:val="108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6244F5" w:rsidRDefault="00F778A4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4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6244F5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3476A6" w:rsidRDefault="00F778A4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6244F5" w:rsidRDefault="00F778A4" w:rsidP="003F41A5">
            <w:pPr>
              <w:spacing w:after="0" w:line="240" w:lineRule="auto"/>
              <w:ind w:firstLine="4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4F5">
              <w:rPr>
                <w:rFonts w:ascii="Times New Roman" w:hAnsi="Times New Roman" w:cs="Times New Roman"/>
                <w:i/>
                <w:sz w:val="20"/>
                <w:szCs w:val="20"/>
              </w:rPr>
              <w:t>418,5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6244F5" w:rsidRDefault="00F778A4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551F71" w:rsidRDefault="00F778A4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02182E" w:rsidRDefault="00F778A4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2F4448" w:rsidRDefault="00F778A4" w:rsidP="002F444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778A4" w:rsidRPr="00551F71" w:rsidTr="004E414F">
        <w:trPr>
          <w:trHeight w:val="108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6244F5" w:rsidRDefault="006244F5" w:rsidP="00F778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44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778A4" w:rsidRPr="006244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ремонт клуба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3476A6" w:rsidRDefault="00F778A4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6244F5" w:rsidRDefault="00F778A4" w:rsidP="003F41A5">
            <w:pPr>
              <w:spacing w:after="0" w:line="240" w:lineRule="auto"/>
              <w:ind w:firstLine="4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4F5">
              <w:rPr>
                <w:rFonts w:ascii="Times New Roman" w:hAnsi="Times New Roman" w:cs="Times New Roman"/>
                <w:i/>
                <w:sz w:val="20"/>
                <w:szCs w:val="20"/>
              </w:rPr>
              <w:t>148,1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6244F5" w:rsidRDefault="00F778A4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551F71" w:rsidRDefault="00F778A4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02182E" w:rsidRDefault="00F778A4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2F4448" w:rsidRDefault="00F778A4" w:rsidP="002F444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97263" w:rsidRPr="002F4448" w:rsidTr="004E414F">
        <w:trPr>
          <w:trHeight w:val="108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3476A6" w:rsidRDefault="00D97263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3476A6" w:rsidRDefault="00D97263" w:rsidP="00D97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6244F5" w:rsidRDefault="006244F5" w:rsidP="00D97263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624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263" w:rsidRPr="004A6514" w:rsidRDefault="0089221D" w:rsidP="008922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545,8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263" w:rsidRPr="004A6514" w:rsidRDefault="004A6514" w:rsidP="008922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291,</w:t>
            </w:r>
            <w:r w:rsidR="0089221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02182E" w:rsidRDefault="0002182E" w:rsidP="00D97263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355,9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2F4448" w:rsidRDefault="002F4448" w:rsidP="002F444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492,2</w:t>
            </w:r>
          </w:p>
        </w:tc>
      </w:tr>
      <w:tr w:rsidR="00744D04" w:rsidRPr="002F4448" w:rsidTr="004E414F">
        <w:trPr>
          <w:trHeight w:val="108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476A6" w:rsidRDefault="0092523D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2F4448"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4448"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</w:t>
            </w:r>
            <w:proofErr w:type="gramEnd"/>
            <w:r w:rsidR="002F4448"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оплату труда </w:t>
            </w:r>
            <w:r w:rsidR="002F4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включая начисления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476A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6244F5" w:rsidRDefault="0092523D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51F71" w:rsidRDefault="0092523D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51F71" w:rsidRDefault="0092523D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02182E" w:rsidRDefault="0002182E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8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2F4448" w:rsidRDefault="002F4448" w:rsidP="002F444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4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383,4</w:t>
            </w:r>
          </w:p>
        </w:tc>
      </w:tr>
      <w:tr w:rsidR="00744D04" w:rsidRPr="00551F71" w:rsidTr="004E414F">
        <w:trPr>
          <w:trHeight w:val="108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476A6" w:rsidRDefault="0092523D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товары</w:t>
            </w:r>
            <w:proofErr w:type="gramStart"/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,р</w:t>
            </w:r>
            <w:proofErr w:type="gramEnd"/>
            <w:r w:rsidRPr="00347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аботы,услуги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3476A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51F71" w:rsidRDefault="0092523D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51F71" w:rsidRDefault="0092523D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51F71" w:rsidRDefault="0092523D" w:rsidP="0089221D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02182E" w:rsidRDefault="0002182E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8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02182E" w:rsidRDefault="002F4448" w:rsidP="002F444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8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108,8</w:t>
            </w:r>
          </w:p>
        </w:tc>
      </w:tr>
    </w:tbl>
    <w:p w:rsidR="00CA6FEE" w:rsidRPr="006244F5" w:rsidRDefault="00CA6FEE" w:rsidP="00CA6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A53DA" w:rsidRPr="004E414F" w:rsidRDefault="004E414F" w:rsidP="004E41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C2994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данному разделу  </w:t>
      </w:r>
      <w:r w:rsidR="0023293F" w:rsidRPr="004E414F">
        <w:rPr>
          <w:rFonts w:ascii="Times New Roman" w:hAnsi="Times New Roman" w:cs="Times New Roman"/>
          <w:sz w:val="28"/>
          <w:szCs w:val="28"/>
          <w:lang w:eastAsia="ru-RU"/>
        </w:rPr>
        <w:t>предусмотрены бюджетные ассигнования</w:t>
      </w:r>
      <w:r w:rsidR="00AC2994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 муниципальной целевой программы « Развитие культуры в </w:t>
      </w:r>
      <w:proofErr w:type="spellStart"/>
      <w:r w:rsidR="00AC2994" w:rsidRPr="004E414F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AC2994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на 2018- 2020 годы» </w:t>
      </w:r>
      <w:r w:rsidR="0023293F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в  сумме </w:t>
      </w:r>
      <w:r w:rsidR="001213F1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2577,48  </w:t>
      </w:r>
      <w:r w:rsidR="00C46971" w:rsidRPr="004E414F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4E414F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4E414F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23293F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44F5" w:rsidRPr="004E414F">
        <w:rPr>
          <w:rFonts w:ascii="Times New Roman" w:hAnsi="Times New Roman" w:cs="Times New Roman"/>
          <w:sz w:val="28"/>
          <w:szCs w:val="28"/>
          <w:lang w:eastAsia="ru-RU"/>
        </w:rPr>
        <w:t>на уровне фактического исполнения за 2018 год.</w:t>
      </w:r>
    </w:p>
    <w:p w:rsidR="00AC2994" w:rsidRPr="004E414F" w:rsidRDefault="004E414F" w:rsidP="004E41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AC2994" w:rsidRPr="004E414F">
        <w:rPr>
          <w:rFonts w:ascii="Times New Roman" w:hAnsi="Times New Roman" w:cs="Times New Roman"/>
          <w:sz w:val="28"/>
          <w:szCs w:val="28"/>
          <w:lang w:eastAsia="ru-RU"/>
        </w:rPr>
        <w:t>Прогнозирумые</w:t>
      </w:r>
      <w:proofErr w:type="spellEnd"/>
      <w:r w:rsidR="00AC2994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не соответствуют паспорту указанной программы.</w:t>
      </w:r>
    </w:p>
    <w:p w:rsidR="00AC2994" w:rsidRPr="004E414F" w:rsidRDefault="00AC2994" w:rsidP="004E41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14F">
        <w:rPr>
          <w:rFonts w:ascii="Times New Roman" w:hAnsi="Times New Roman" w:cs="Times New Roman"/>
          <w:sz w:val="28"/>
          <w:szCs w:val="28"/>
          <w:lang w:eastAsia="ru-RU"/>
        </w:rPr>
        <w:t>Согласно паспорту на 2019 год предусмотрено расходов на 1000,0 тыс</w:t>
      </w:r>
      <w:proofErr w:type="gramStart"/>
      <w:r w:rsidRPr="004E414F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414F">
        <w:rPr>
          <w:rFonts w:ascii="Times New Roman" w:hAnsi="Times New Roman" w:cs="Times New Roman"/>
          <w:sz w:val="28"/>
          <w:szCs w:val="28"/>
          <w:lang w:eastAsia="ru-RU"/>
        </w:rPr>
        <w:t>уб., в проекте бюджета на 2019 год предусмотрено 2577,48 тыс.руб. Изменения в программу не вносили</w:t>
      </w:r>
      <w:r w:rsidR="00921E45" w:rsidRPr="004E414F">
        <w:rPr>
          <w:rFonts w:ascii="Times New Roman" w:hAnsi="Times New Roman" w:cs="Times New Roman"/>
          <w:sz w:val="28"/>
          <w:szCs w:val="28"/>
          <w:lang w:eastAsia="ru-RU"/>
        </w:rPr>
        <w:t>сь.</w:t>
      </w:r>
    </w:p>
    <w:p w:rsidR="0023293F" w:rsidRPr="004E414F" w:rsidRDefault="004E414F" w:rsidP="004E41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6E3668" w:rsidRPr="004E414F">
        <w:rPr>
          <w:rFonts w:ascii="Times New Roman" w:hAnsi="Times New Roman" w:cs="Times New Roman"/>
          <w:sz w:val="28"/>
          <w:szCs w:val="28"/>
          <w:lang w:eastAsia="ru-RU"/>
        </w:rPr>
        <w:t>На р</w:t>
      </w:r>
      <w:r w:rsidR="005C476F" w:rsidRPr="004E414F">
        <w:rPr>
          <w:rFonts w:ascii="Times New Roman" w:hAnsi="Times New Roman" w:cs="Times New Roman"/>
          <w:sz w:val="28"/>
          <w:szCs w:val="28"/>
          <w:lang w:eastAsia="ru-RU"/>
        </w:rPr>
        <w:t>азвитие культуры</w:t>
      </w:r>
      <w:r w:rsidR="009B066F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213F1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B066F" w:rsidRPr="004E414F">
        <w:rPr>
          <w:rFonts w:ascii="Times New Roman" w:hAnsi="Times New Roman" w:cs="Times New Roman"/>
          <w:sz w:val="28"/>
          <w:szCs w:val="28"/>
          <w:lang w:eastAsia="ru-RU"/>
        </w:rPr>
        <w:t>запланировано</w:t>
      </w:r>
      <w:r w:rsidR="001F52F2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3F1" w:rsidRPr="004E414F">
        <w:rPr>
          <w:rFonts w:ascii="Times New Roman" w:hAnsi="Times New Roman" w:cs="Times New Roman"/>
          <w:sz w:val="28"/>
          <w:szCs w:val="28"/>
          <w:lang w:eastAsia="ru-RU"/>
        </w:rPr>
        <w:t xml:space="preserve">2085,28 </w:t>
      </w:r>
      <w:r w:rsidR="00432AE1" w:rsidRPr="004E414F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32AE1" w:rsidRPr="004E414F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32AE1" w:rsidRPr="004E414F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 w:rsidR="005C476F" w:rsidRPr="004E414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E2986" w:rsidRPr="001213F1" w:rsidRDefault="005C476F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3F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1230,8 </w:t>
      </w:r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B066F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аработная плата 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зав.клубом с Уссурка, 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уборщица, руководитель оркес</w:t>
      </w:r>
      <w:r w:rsidR="0092523D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тра),</w:t>
      </w:r>
      <w:r w:rsidR="001213F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включая начисления )</w:t>
      </w:r>
    </w:p>
    <w:p w:rsidR="00CE2986" w:rsidRPr="001213F1" w:rsidRDefault="00CE2986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13F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СДК с. Уссурка,</w:t>
      </w:r>
    </w:p>
    <w:p w:rsidR="00CE2986" w:rsidRPr="001213F1" w:rsidRDefault="00CE2986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3F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489,75 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уб.-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</w:t>
      </w:r>
      <w:r w:rsidR="0092523D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освещение СДК с. Уссурка,</w:t>
      </w:r>
    </w:p>
    <w:p w:rsidR="00CE2986" w:rsidRPr="001213F1" w:rsidRDefault="00CE2986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промывка, </w:t>
      </w:r>
      <w:proofErr w:type="spellStart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труб.</w:t>
      </w:r>
    </w:p>
    <w:p w:rsidR="00D21D14" w:rsidRPr="001213F1" w:rsidRDefault="00D21D14" w:rsidP="004E41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3F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217,0 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уб.- оплата по договорам ГПХ на проведение культурно-массовых мероприятий</w:t>
      </w:r>
    </w:p>
    <w:p w:rsidR="00D21D14" w:rsidRPr="001213F1" w:rsidRDefault="00D21D14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3F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сувениров и подарков,</w:t>
      </w:r>
    </w:p>
    <w:p w:rsidR="006E27CE" w:rsidRPr="001213F1" w:rsidRDefault="001F52F2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3F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32AE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D21D14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</w:t>
      </w:r>
      <w:proofErr w:type="spellStart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spell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</w:t>
      </w:r>
      <w:r w:rsidR="00F62F5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аров, пиротехнической продукции</w:t>
      </w:r>
    </w:p>
    <w:p w:rsidR="000E36C3" w:rsidRDefault="000E36C3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CE" w:rsidRPr="001213F1" w:rsidRDefault="006E27CE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библиотек ( </w:t>
      </w:r>
      <w:proofErr w:type="spellStart"/>
      <w:proofErr w:type="gramStart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Горные Ключи и с Уссурка ) планируются в сумме </w:t>
      </w:r>
      <w:r w:rsid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492,2  </w:t>
      </w:r>
      <w:proofErr w:type="spellStart"/>
      <w:r w:rsid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62F5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642DD3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в т ч :</w:t>
      </w:r>
    </w:p>
    <w:p w:rsidR="00D72916" w:rsidRPr="001213F1" w:rsidRDefault="00F62F51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3F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383,4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D72916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</w:t>
      </w:r>
      <w:r w:rsid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начислениями ,</w:t>
      </w:r>
    </w:p>
    <w:p w:rsidR="00D72916" w:rsidRPr="001213F1" w:rsidRDefault="006E27CE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213F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84,8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5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62F5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отопление и содержание помещения,</w:t>
      </w:r>
    </w:p>
    <w:p w:rsidR="006E27CE" w:rsidRPr="001213F1" w:rsidRDefault="006E27CE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916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="00F62F5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62F5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библиотечного фонда,</w:t>
      </w:r>
    </w:p>
    <w:p w:rsidR="00D72916" w:rsidRDefault="006E27CE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F62F5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F62F5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62F51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92523D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</w:t>
      </w:r>
      <w:proofErr w:type="spellStart"/>
      <w:r w:rsidR="0092523D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хозтоваров</w:t>
      </w:r>
      <w:proofErr w:type="spellEnd"/>
      <w:r w:rsidR="0092523D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44F5" w:rsidRPr="00551F71" w:rsidRDefault="006244F5" w:rsidP="00A35B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213F1" w:rsidRDefault="0023293F" w:rsidP="004E4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подразделу </w:t>
      </w:r>
      <w:r w:rsidRPr="00121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1001 "Пенсионное обеспечение"</w:t>
      </w:r>
    </w:p>
    <w:p w:rsidR="00A35B76" w:rsidRPr="001213F1" w:rsidRDefault="00670004" w:rsidP="00A35B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запланированы</w:t>
      </w:r>
      <w:r w:rsidR="0023293F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на выплату пенсий за выслугу лет муниципальным служащим в объеме </w:t>
      </w:r>
      <w:r w:rsidR="00A35B76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>60,0</w:t>
      </w:r>
      <w:r w:rsidR="006A1D8F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 руб.</w:t>
      </w:r>
    </w:p>
    <w:p w:rsidR="004E414F" w:rsidRDefault="001213F1" w:rsidP="00A4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35B76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Пенсии </w:t>
      </w:r>
      <w:r w:rsidR="0023293F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5B76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выплачиваются на основании </w:t>
      </w:r>
      <w:r w:rsidR="00545C71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</w:p>
    <w:p w:rsidR="00670004" w:rsidRDefault="004E414F" w:rsidP="00A4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45C71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пенсионном обеспечении муниципальных служащих </w:t>
      </w:r>
      <w:proofErr w:type="spellStart"/>
      <w:r w:rsidR="00545C71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Горноключевского</w:t>
      </w:r>
      <w:proofErr w:type="spellEnd"/>
      <w:r w:rsidR="00545C71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proofErr w:type="gramStart"/>
      <w:r w:rsidR="00545C71" w:rsidRPr="001213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5C71" w:rsidRPr="001213F1">
        <w:rPr>
          <w:rFonts w:ascii="Times New Roman" w:hAnsi="Times New Roman" w:cs="Times New Roman"/>
          <w:sz w:val="28"/>
          <w:szCs w:val="28"/>
        </w:rPr>
        <w:t xml:space="preserve"> утвержденном </w:t>
      </w:r>
      <w:r w:rsidR="00545C71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r w:rsidR="00677DEE" w:rsidRPr="00121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 от 30.12.2015 г № 41</w:t>
      </w:r>
      <w:r w:rsidR="00677DEE" w:rsidRPr="00551F7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545C71" w:rsidRPr="00551F7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1213F1" w:rsidRPr="00551F71" w:rsidRDefault="001213F1" w:rsidP="00A4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13F1" w:rsidRDefault="00670004" w:rsidP="006700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13F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A35B76" w:rsidRPr="001213F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1213F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A35B76" w:rsidRPr="001213F1">
        <w:rPr>
          <w:rFonts w:ascii="Times New Roman" w:eastAsia="Calibri" w:hAnsi="Times New Roman" w:cs="Times New Roman"/>
          <w:b/>
          <w:sz w:val="28"/>
          <w:szCs w:val="28"/>
        </w:rPr>
        <w:t xml:space="preserve"> 110</w:t>
      </w:r>
      <w:r w:rsidR="003F41A5" w:rsidRPr="001213F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35B76" w:rsidRPr="001213F1">
        <w:rPr>
          <w:rFonts w:ascii="Times New Roman" w:eastAsia="Calibri" w:hAnsi="Times New Roman" w:cs="Times New Roman"/>
          <w:b/>
          <w:sz w:val="28"/>
          <w:szCs w:val="28"/>
        </w:rPr>
        <w:t xml:space="preserve"> "Физическая культура и спорт"</w:t>
      </w:r>
    </w:p>
    <w:p w:rsidR="004E0F9B" w:rsidRPr="001213F1" w:rsidRDefault="001213F1" w:rsidP="006700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F1">
        <w:rPr>
          <w:rFonts w:ascii="Times New Roman" w:eastAsia="Calibri" w:hAnsi="Times New Roman" w:cs="Times New Roman"/>
          <w:sz w:val="28"/>
          <w:szCs w:val="28"/>
        </w:rPr>
        <w:t>З</w:t>
      </w:r>
      <w:r w:rsidR="00670004" w:rsidRPr="001213F1">
        <w:rPr>
          <w:rFonts w:ascii="Times New Roman" w:eastAsia="Calibri" w:hAnsi="Times New Roman" w:cs="Times New Roman"/>
          <w:sz w:val="28"/>
          <w:szCs w:val="28"/>
        </w:rPr>
        <w:t>апланировано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944,4</w:t>
      </w:r>
      <w:r w:rsidR="00670004" w:rsidRPr="00121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81A" w:rsidRP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670004" w:rsidRPr="001213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004" w:rsidRPr="00551F71" w:rsidRDefault="00670004" w:rsidP="00A35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4672" w:type="pct"/>
        <w:jc w:val="center"/>
        <w:tblInd w:w="-10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49"/>
        <w:gridCol w:w="993"/>
        <w:gridCol w:w="805"/>
        <w:gridCol w:w="849"/>
        <w:gridCol w:w="792"/>
      </w:tblGrid>
      <w:tr w:rsidR="004E414F" w:rsidRPr="00551F71" w:rsidTr="004E414F">
        <w:trPr>
          <w:trHeight w:val="379"/>
          <w:tblHeader/>
          <w:jc w:val="center"/>
        </w:trPr>
        <w:tc>
          <w:tcPr>
            <w:tcW w:w="3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4F" w:rsidRPr="0030607C" w:rsidRDefault="004E414F" w:rsidP="003F41A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F" w:rsidRPr="00AF09D5" w:rsidRDefault="004E414F" w:rsidP="0062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0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2017 год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4F" w:rsidRPr="00551F71" w:rsidRDefault="004E414F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E414F" w:rsidRPr="00AF09D5" w:rsidRDefault="004E414F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0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4E414F" w:rsidRPr="00AF09D5" w:rsidRDefault="004E414F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0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2018 год</w:t>
            </w:r>
          </w:p>
          <w:p w:rsidR="004E414F" w:rsidRPr="00551F71" w:rsidRDefault="004E414F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F" w:rsidRPr="00551F71" w:rsidRDefault="004E414F" w:rsidP="00F4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4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Ожидаемое исполнение за 2018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14F" w:rsidRPr="00DC5B36" w:rsidRDefault="004E414F" w:rsidP="00F4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2019 год</w:t>
            </w:r>
          </w:p>
        </w:tc>
      </w:tr>
      <w:tr w:rsidR="004E414F" w:rsidRPr="00551F71" w:rsidTr="004E414F">
        <w:trPr>
          <w:trHeight w:val="108"/>
          <w:tblHeader/>
          <w:jc w:val="center"/>
        </w:trPr>
        <w:tc>
          <w:tcPr>
            <w:tcW w:w="3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F" w:rsidRPr="0030607C" w:rsidRDefault="004E414F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4F" w:rsidRPr="00551F71" w:rsidRDefault="004E414F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4F" w:rsidRPr="00551F71" w:rsidRDefault="004E414F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E414F" w:rsidRPr="00551F71" w:rsidTr="004E414F">
        <w:trPr>
          <w:trHeight w:val="108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0607C" w:rsidRDefault="004E414F" w:rsidP="009621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культуры и спорта в </w:t>
            </w:r>
            <w:proofErr w:type="spellStart"/>
            <w:r w:rsidRPr="0030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Горноключевском</w:t>
            </w:r>
            <w:proofErr w:type="spellEnd"/>
            <w:r w:rsidRPr="0030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поселении на 2017-2020 годы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Default="004E414F" w:rsidP="00AD4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414F" w:rsidRPr="00AD4807" w:rsidRDefault="004E414F" w:rsidP="00AD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D4807">
              <w:rPr>
                <w:rFonts w:ascii="Times New Roman" w:hAnsi="Times New Roman" w:cs="Times New Roman"/>
                <w:b/>
              </w:rPr>
              <w:t>1232,5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F" w:rsidRPr="00AD4807" w:rsidRDefault="004E414F" w:rsidP="0096210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D4807">
              <w:rPr>
                <w:rFonts w:ascii="Times New Roman" w:hAnsi="Times New Roman"/>
                <w:b/>
                <w:lang w:eastAsia="ru-RU"/>
              </w:rPr>
              <w:t xml:space="preserve">840,0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F" w:rsidRPr="00AD4807" w:rsidRDefault="004E414F" w:rsidP="0096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Default="004E414F" w:rsidP="00AF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E414F" w:rsidRPr="00AD4807" w:rsidRDefault="004E414F" w:rsidP="00AF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944,4</w:t>
            </w:r>
          </w:p>
        </w:tc>
      </w:tr>
      <w:tr w:rsidR="004E414F" w:rsidRPr="00551F71" w:rsidTr="004E414F">
        <w:trPr>
          <w:trHeight w:val="108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0607C" w:rsidRDefault="004E414F" w:rsidP="006A1D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06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оплата по содержанию катка и хоккейных коробок, футбольных полей и лыжной трассы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AD4807" w:rsidRDefault="004E414F" w:rsidP="00AD4807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7"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  <w:p w:rsidR="004E414F" w:rsidRPr="00AD4807" w:rsidRDefault="004E414F" w:rsidP="00AD4807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48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D6487" w:rsidRDefault="004E414F" w:rsidP="00AF09D5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4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806,4</w:t>
            </w:r>
          </w:p>
        </w:tc>
      </w:tr>
      <w:tr w:rsidR="004E414F" w:rsidRPr="00551F71" w:rsidTr="004E414F">
        <w:trPr>
          <w:trHeight w:val="108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0607C" w:rsidRDefault="004E414F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06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-судейство,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AD4807" w:rsidRDefault="004E414F" w:rsidP="00AD4807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4807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D6487" w:rsidRDefault="004E414F" w:rsidP="00AF09D5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4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48,0</w:t>
            </w:r>
          </w:p>
        </w:tc>
      </w:tr>
      <w:tr w:rsidR="004E414F" w:rsidRPr="00551F71" w:rsidTr="004E414F">
        <w:trPr>
          <w:trHeight w:val="108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AD4807" w:rsidRDefault="004E414F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4807">
              <w:rPr>
                <w:rFonts w:ascii="Times New Roman" w:hAnsi="Times New Roman" w:cs="Times New Roman"/>
                <w:i/>
                <w:sz w:val="20"/>
                <w:szCs w:val="20"/>
              </w:rPr>
              <w:t>- рукав напорный для заливки катка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AD4807" w:rsidRDefault="004E414F" w:rsidP="00AD4807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4807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D6487" w:rsidRDefault="004E414F" w:rsidP="00AF09D5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E414F" w:rsidRPr="00551F71" w:rsidTr="004E414F">
        <w:trPr>
          <w:trHeight w:val="108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0607C" w:rsidRDefault="004E414F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кадастровые работы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AD4807" w:rsidRDefault="004E414F" w:rsidP="00AD4807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4807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D6487" w:rsidRDefault="004E414F" w:rsidP="00AF09D5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E414F" w:rsidRPr="00551F71" w:rsidTr="004E414F">
        <w:trPr>
          <w:trHeight w:val="108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0607C" w:rsidRDefault="004E414F" w:rsidP="009621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06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Грамоты, медали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AD4807" w:rsidRDefault="004E414F" w:rsidP="00AD4807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4807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D6487" w:rsidRDefault="004E414F" w:rsidP="00AF09D5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4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90,0</w:t>
            </w:r>
          </w:p>
        </w:tc>
      </w:tr>
      <w:tr w:rsidR="004E414F" w:rsidRPr="00551F71" w:rsidTr="004E414F">
        <w:trPr>
          <w:trHeight w:val="108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0607C" w:rsidRDefault="004E414F" w:rsidP="00AD48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06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-ООО «</w:t>
            </w:r>
            <w:proofErr w:type="spellStart"/>
            <w:r w:rsidRPr="00306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306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кредиторская задолженность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AD4807" w:rsidRDefault="004E414F" w:rsidP="00AD4807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4807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CE57F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551F71" w:rsidRDefault="004E414F" w:rsidP="00CE57F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F" w:rsidRPr="003D6487" w:rsidRDefault="004E414F" w:rsidP="00AF09D5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455B6" w:rsidRPr="00551F71" w:rsidRDefault="00A455B6" w:rsidP="0092523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E56" w:rsidRDefault="006E09BC" w:rsidP="00AA5E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AB7" w:rsidRPr="00AF09D5">
        <w:rPr>
          <w:rFonts w:ascii="Times New Roman" w:hAnsi="Times New Roman" w:cs="Times New Roman"/>
          <w:sz w:val="28"/>
          <w:szCs w:val="28"/>
        </w:rPr>
        <w:t>Р</w:t>
      </w:r>
      <w:r w:rsidR="00992E95" w:rsidRPr="00AF09D5">
        <w:rPr>
          <w:rFonts w:ascii="Times New Roman" w:hAnsi="Times New Roman" w:cs="Times New Roman"/>
          <w:sz w:val="28"/>
          <w:szCs w:val="28"/>
        </w:rPr>
        <w:t xml:space="preserve">асходы раздела предусматриваются на выполнение муниципальной программы </w:t>
      </w:r>
      <w:r w:rsidR="00992E95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spellStart"/>
      <w:r w:rsidR="00992E95" w:rsidRPr="00AF09D5">
        <w:rPr>
          <w:rFonts w:ascii="Times New Roman" w:hAnsi="Times New Roman" w:cs="Times New Roman"/>
          <w:sz w:val="28"/>
          <w:szCs w:val="28"/>
          <w:lang w:eastAsia="ru-RU"/>
        </w:rPr>
        <w:t>Горноключев</w:t>
      </w:r>
      <w:r w:rsidR="00962105" w:rsidRPr="00AF09D5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962105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на 201</w:t>
      </w:r>
      <w:r w:rsidR="00AF09D5" w:rsidRPr="00AF09D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62105" w:rsidRPr="00AF09D5">
        <w:rPr>
          <w:rFonts w:ascii="Times New Roman" w:hAnsi="Times New Roman" w:cs="Times New Roman"/>
          <w:sz w:val="28"/>
          <w:szCs w:val="28"/>
          <w:lang w:eastAsia="ru-RU"/>
        </w:rPr>
        <w:t>-2020</w:t>
      </w:r>
      <w:r w:rsidR="00992E95" w:rsidRPr="00AF09D5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="00DC1AB7" w:rsidRPr="00AF09D5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CD794F">
        <w:rPr>
          <w:rFonts w:ascii="Times New Roman" w:hAnsi="Times New Roman" w:cs="Times New Roman"/>
          <w:sz w:val="28"/>
          <w:szCs w:val="28"/>
          <w:lang w:eastAsia="ar-SA"/>
        </w:rPr>
        <w:t xml:space="preserve">  .</w:t>
      </w:r>
      <w:proofErr w:type="gramEnd"/>
      <w:r w:rsidR="00CD794F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бюджетные ассигнования планируются выше плана 2018 года на 104,4 тыс.руб.,  и ожидаемого выполнения 2018 г на 244,4 тыс.руб.,</w:t>
      </w:r>
      <w:r w:rsidR="00AB5B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A5E56" w:rsidRPr="00AF09D5" w:rsidRDefault="006E09BC" w:rsidP="00AA5E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A5E56">
        <w:rPr>
          <w:rFonts w:ascii="Times New Roman" w:hAnsi="Times New Roman" w:cs="Times New Roman"/>
          <w:sz w:val="28"/>
          <w:szCs w:val="28"/>
          <w:lang w:eastAsia="ru-RU"/>
        </w:rPr>
        <w:t>Ожидаемое исполнение за 2018 год составляет 83.3 % , на начало 2019 года прогнозируется кредиторская задолженность за содержание катка, хоккейных коробок и футбольных полей по договору с МУП «</w:t>
      </w:r>
      <w:proofErr w:type="spellStart"/>
      <w:r w:rsidR="00AA5E56">
        <w:rPr>
          <w:rFonts w:ascii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="00AA5E56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A5E5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11F4" w:rsidRDefault="006E09BC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AB5B27">
        <w:rPr>
          <w:rFonts w:ascii="Times New Roman" w:hAnsi="Times New Roman" w:cs="Times New Roman"/>
          <w:sz w:val="28"/>
          <w:szCs w:val="28"/>
          <w:lang w:eastAsia="ar-SA"/>
        </w:rPr>
        <w:t xml:space="preserve">Планируемые расходы не соответствуют паспорту </w:t>
      </w:r>
      <w:r w:rsidR="00AB5B27" w:rsidRPr="00AF09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B5B27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spellStart"/>
      <w:r w:rsidR="00AB5B27" w:rsidRPr="00AF09D5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AB5B27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на 2018-2020годы»</w:t>
      </w:r>
      <w:proofErr w:type="gramStart"/>
      <w:r w:rsidR="00AB5B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811F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A811F4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 в программу не вносились.</w:t>
      </w:r>
    </w:p>
    <w:p w:rsidR="00A811F4" w:rsidRDefault="00A811F4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E95" w:rsidRPr="00AF09D5" w:rsidRDefault="00AA5E56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Расходы запланированы  </w:t>
      </w:r>
      <w:r w:rsidR="00DC1AB7" w:rsidRPr="00AF09D5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Start"/>
      <w:r w:rsidR="00DC1AB7" w:rsidRPr="00AF09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29D7" w:rsidRPr="00AF09D5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AF09D5" w:rsidRDefault="00A2481A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D5">
        <w:rPr>
          <w:rFonts w:ascii="Times New Roman" w:hAnsi="Times New Roman" w:cs="Times New Roman"/>
          <w:sz w:val="28"/>
          <w:szCs w:val="28"/>
        </w:rPr>
        <w:t xml:space="preserve">- 780,0 </w:t>
      </w:r>
      <w:r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AF09D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Pr="00AF09D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AF09D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катка и хоккейных коробок, футбольных полей </w:t>
      </w:r>
    </w:p>
    <w:p w:rsidR="00962105" w:rsidRPr="00AF09D5" w:rsidRDefault="00AF09D5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- 15,0 тыс. руб. – подготовка </w:t>
      </w:r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>лыжной трассы,</w:t>
      </w:r>
    </w:p>
    <w:p w:rsidR="00D97263" w:rsidRPr="00AF09D5" w:rsidRDefault="00D97263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09D5" w:rsidRPr="00AF09D5">
        <w:rPr>
          <w:rFonts w:ascii="Times New Roman" w:hAnsi="Times New Roman" w:cs="Times New Roman"/>
          <w:sz w:val="28"/>
          <w:szCs w:val="28"/>
          <w:lang w:eastAsia="ru-RU"/>
        </w:rPr>
        <w:t>26,4</w:t>
      </w:r>
      <w:r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AF09D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Pr="00AF09D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AF09D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катка в с Уссурка</w:t>
      </w:r>
    </w:p>
    <w:p w:rsidR="00A2481A" w:rsidRDefault="0092523D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2105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,0 тыс. </w:t>
      </w:r>
      <w:proofErr w:type="spellStart"/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E429D7" w:rsidRPr="00AF09D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429D7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>первенство края по лыжным гонкам среди ветеранов (судейство)-</w:t>
      </w:r>
      <w:r w:rsidR="00AF09D5" w:rsidRPr="00AF09D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>,0т</w:t>
      </w:r>
      <w:r w:rsidR="00E429D7" w:rsidRPr="00AF09D5">
        <w:rPr>
          <w:rFonts w:ascii="Times New Roman" w:hAnsi="Times New Roman" w:cs="Times New Roman"/>
          <w:sz w:val="28"/>
          <w:szCs w:val="28"/>
          <w:lang w:eastAsia="ru-RU"/>
        </w:rPr>
        <w:t>ыс</w:t>
      </w:r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>.р</w:t>
      </w:r>
      <w:r w:rsidR="00E429D7" w:rsidRPr="00AF09D5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9D7" w:rsidRPr="00AF09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F0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9D7" w:rsidRPr="00AF09D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ервенство края по </w:t>
      </w:r>
      <w:r w:rsidR="00AF09D5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гирям </w:t>
      </w:r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>-1</w:t>
      </w:r>
      <w:r w:rsidR="00AF09D5" w:rsidRPr="00AF09D5">
        <w:rPr>
          <w:rFonts w:ascii="Times New Roman" w:hAnsi="Times New Roman" w:cs="Times New Roman"/>
          <w:sz w:val="28"/>
          <w:szCs w:val="28"/>
          <w:lang w:eastAsia="ru-RU"/>
        </w:rPr>
        <w:t xml:space="preserve">5,0 </w:t>
      </w:r>
      <w:r w:rsidR="00E429D7" w:rsidRPr="00AF09D5">
        <w:rPr>
          <w:rFonts w:ascii="Times New Roman" w:hAnsi="Times New Roman" w:cs="Times New Roman"/>
          <w:sz w:val="28"/>
          <w:szCs w:val="28"/>
          <w:lang w:eastAsia="ru-RU"/>
        </w:rPr>
        <w:t>тыс.руб.</w:t>
      </w:r>
      <w:r w:rsidR="00A2481A" w:rsidRPr="00AF09D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F09D5" w:rsidRDefault="00AF09D5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- 12,0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уб. - музыкальное сопровождение спортивных мероприятий .</w:t>
      </w:r>
    </w:p>
    <w:p w:rsidR="00AB5B27" w:rsidRPr="00CE5927" w:rsidRDefault="00AB5B27" w:rsidP="00A455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2E07" w:rsidRDefault="00A32E07" w:rsidP="00A32E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32E07" w:rsidRPr="006E09BC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2019 году на реализацию муниципальных программ планируется направить 4644,3 тыс</w:t>
      </w:r>
      <w:proofErr w:type="gramStart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в т ч  :</w:t>
      </w:r>
    </w:p>
    <w:p w:rsidR="00A32E07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- 2577,5 </w:t>
      </w:r>
      <w:proofErr w:type="spellStart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proofErr w:type="spellStart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. Планируемый объем финансирования не соответствует паспорту программы.</w:t>
      </w:r>
      <w:r w:rsidRPr="00E3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3BB">
        <w:rPr>
          <w:rFonts w:ascii="Times New Roman" w:eastAsia="Times New Roman" w:hAnsi="Times New Roman" w:cs="Times New Roman"/>
          <w:sz w:val="28"/>
          <w:szCs w:val="28"/>
          <w:lang w:eastAsia="ru-RU"/>
        </w:rPr>
        <w:t>( 24</w:t>
      </w:r>
      <w:r w:rsidR="00C24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 тыс.руб.).</w:t>
      </w:r>
    </w:p>
    <w:p w:rsidR="00A32E07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944,4 </w:t>
      </w:r>
      <w:proofErr w:type="spellStart"/>
      <w:r w:rsidRPr="00CB01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B01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0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B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r w:rsidRPr="00CB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</w:t>
      </w:r>
      <w:proofErr w:type="spellStart"/>
      <w:r w:rsidRPr="00CB0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CB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на 2018-2020 годы».</w:t>
      </w:r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финансирования  не соответствует паспорту программы</w:t>
      </w:r>
      <w:r w:rsidRPr="00E3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3BB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C24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0F2EC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</w:t>
      </w:r>
      <w:proofErr w:type="gramStart"/>
      <w:r w:rsidRPr="000F2EC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2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927" w:rsidRPr="00C243BB" w:rsidRDefault="00A32E07" w:rsidP="00A32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- 180,0 тыс</w:t>
      </w:r>
      <w:proofErr w:type="gramStart"/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- МЦП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«Эксплуатация , содержание существующих общественных муниципальных кладбищ,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2018-2020гг».  </w:t>
      </w:r>
    </w:p>
    <w:p w:rsidR="00A32E07" w:rsidRPr="00C34581" w:rsidRDefault="00A32E07" w:rsidP="00A3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 соответствуют паспорту программы.</w:t>
      </w:r>
    </w:p>
    <w:p w:rsidR="00A32E07" w:rsidRPr="00C34581" w:rsidRDefault="00A32E07" w:rsidP="00A3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- 100,0 тыс</w:t>
      </w:r>
      <w:proofErr w:type="gramStart"/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>МЦП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Техническая инвентаризация , паспортизация, постановка на кадастровый учет муниципального и бесхозяйного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20180 2020 годы». </w:t>
      </w:r>
    </w:p>
    <w:p w:rsidR="00A32E07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финансирования соответствует паспорту программы.</w:t>
      </w:r>
    </w:p>
    <w:p w:rsidR="00A32E07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- 807,5 тыс</w:t>
      </w:r>
      <w:proofErr w:type="gramStart"/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11D8">
        <w:rPr>
          <w:rFonts w:ascii="Times New Roman" w:eastAsia="Times New Roman" w:hAnsi="Times New Roman" w:cs="Times New Roman"/>
          <w:sz w:val="28"/>
          <w:szCs w:val="28"/>
          <w:lang w:eastAsia="ru-RU"/>
        </w:rPr>
        <w:t>МЦП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Ремонт муниципальных дорог и улиц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период 2018- 2020 годов».  Программа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ст.</w:t>
      </w:r>
      <w:r w:rsidRPr="007A7D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179 БК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 в контрольно-счетную комиссию не поступала.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A32E07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объем финансирования в паспорте программы не указан, следовательно</w:t>
      </w:r>
      <w:proofErr w:type="gramStart"/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судить о правильности планируемых расходов не представляется возможным.</w:t>
      </w:r>
    </w:p>
    <w:p w:rsidR="00A32E07" w:rsidRPr="007A7DC9" w:rsidRDefault="00A32E07" w:rsidP="00A32E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- 20,0 тыс</w:t>
      </w:r>
      <w:proofErr w:type="gramStart"/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МЦП «Профилактика терроризма и экстремизма на 2019 год»</w:t>
      </w:r>
    </w:p>
    <w:p w:rsidR="00A32E07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ст.</w:t>
      </w:r>
      <w:r w:rsidRPr="007A7D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179 БК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 в контрольно-счетную комиссию не поступала.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A32E07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объем финансирования не соответствует паспорту программы.(30,0 тыс</w:t>
      </w:r>
      <w:proofErr w:type="gramStart"/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уб.).</w:t>
      </w:r>
    </w:p>
    <w:p w:rsidR="00A32E07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- 15,0 тыс</w:t>
      </w:r>
      <w:proofErr w:type="gramStart"/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МЦП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коррупции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2018-2010 годы».</w:t>
      </w:r>
    </w:p>
    <w:p w:rsidR="00A32E07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ст.</w:t>
      </w:r>
      <w:r w:rsidRPr="007A7D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179 БК РФ, </w:t>
      </w:r>
      <w:r w:rsidRPr="007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контрольно-счетную комиссию не поступала.</w:t>
      </w:r>
      <w:r w:rsidRPr="00E3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E07" w:rsidRPr="00CE5927" w:rsidRDefault="00A32E07" w:rsidP="00A32E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объем финансирования соответствует паспорту программы</w:t>
      </w:r>
      <w:r w:rsidRPr="00A32E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32E07" w:rsidRPr="00CE5927" w:rsidRDefault="00A32E07" w:rsidP="00A32E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FA5" w:rsidRPr="00F778A4" w:rsidRDefault="00A3604A" w:rsidP="00A455B6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8A4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и расходы по </w:t>
      </w:r>
      <w:r w:rsidR="00F071A0" w:rsidRPr="00F778A4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778A4">
        <w:rPr>
          <w:rFonts w:ascii="Times New Roman" w:hAnsi="Times New Roman" w:cs="Times New Roman"/>
          <w:b/>
          <w:sz w:val="28"/>
          <w:szCs w:val="28"/>
        </w:rPr>
        <w:t xml:space="preserve">обслуживанию </w:t>
      </w:r>
      <w:r w:rsidRPr="00F77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(раздел 130</w:t>
      </w:r>
      <w:r w:rsidR="009A7488" w:rsidRPr="00F77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77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78A4" w:rsidRPr="00F778A4" w:rsidRDefault="00A3604A" w:rsidP="00AC0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8A4">
        <w:rPr>
          <w:rFonts w:ascii="Times New Roman" w:hAnsi="Times New Roman" w:cs="Times New Roman"/>
          <w:sz w:val="28"/>
          <w:szCs w:val="28"/>
        </w:rPr>
        <w:t xml:space="preserve">Статьей 1 </w:t>
      </w:r>
      <w:proofErr w:type="spellStart"/>
      <w:proofErr w:type="gramStart"/>
      <w:r w:rsidRPr="00F778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78A4">
        <w:rPr>
          <w:rFonts w:ascii="Times New Roman" w:hAnsi="Times New Roman" w:cs="Times New Roman"/>
          <w:sz w:val="28"/>
          <w:szCs w:val="28"/>
        </w:rPr>
        <w:t xml:space="preserve"> 2 пп</w:t>
      </w:r>
      <w:r w:rsidR="009A7488" w:rsidRPr="00F778A4">
        <w:rPr>
          <w:rFonts w:ascii="Times New Roman" w:hAnsi="Times New Roman" w:cs="Times New Roman"/>
          <w:sz w:val="28"/>
          <w:szCs w:val="28"/>
        </w:rPr>
        <w:t xml:space="preserve">1 проекта </w:t>
      </w:r>
      <w:r w:rsidRPr="00F778A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778A4" w:rsidRPr="00F778A4">
        <w:rPr>
          <w:rFonts w:ascii="Times New Roman" w:hAnsi="Times New Roman" w:cs="Times New Roman"/>
          <w:sz w:val="28"/>
          <w:szCs w:val="28"/>
        </w:rPr>
        <w:t xml:space="preserve"> </w:t>
      </w:r>
      <w:r w:rsidR="00651C51" w:rsidRPr="00F778A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F778A4">
        <w:rPr>
          <w:rFonts w:ascii="Times New Roman" w:hAnsi="Times New Roman" w:cs="Times New Roman"/>
          <w:sz w:val="28"/>
          <w:szCs w:val="28"/>
        </w:rPr>
        <w:t xml:space="preserve"> установлен  предельный объем  муниципального внутреннего долга поселения в сумме </w:t>
      </w:r>
      <w:r w:rsidR="00F778A4" w:rsidRPr="00F778A4">
        <w:rPr>
          <w:rFonts w:ascii="Times New Roman" w:hAnsi="Times New Roman" w:cs="Times New Roman"/>
          <w:sz w:val="28"/>
          <w:szCs w:val="28"/>
        </w:rPr>
        <w:t>1952,5</w:t>
      </w:r>
      <w:r w:rsidRPr="00F778A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C008C" w:rsidRPr="00F778A4">
        <w:rPr>
          <w:rFonts w:ascii="Times New Roman" w:hAnsi="Times New Roman" w:cs="Times New Roman"/>
          <w:sz w:val="28"/>
          <w:szCs w:val="28"/>
        </w:rPr>
        <w:t>, что составляе</w:t>
      </w:r>
      <w:r w:rsidR="00F778A4" w:rsidRPr="00F778A4">
        <w:rPr>
          <w:rFonts w:ascii="Times New Roman" w:hAnsi="Times New Roman" w:cs="Times New Roman"/>
          <w:sz w:val="28"/>
          <w:szCs w:val="28"/>
        </w:rPr>
        <w:t xml:space="preserve">т </w:t>
      </w:r>
      <w:r w:rsidR="00651C51" w:rsidRPr="00F778A4">
        <w:rPr>
          <w:rFonts w:ascii="Times New Roman" w:hAnsi="Times New Roman"/>
          <w:sz w:val="28"/>
          <w:szCs w:val="28"/>
        </w:rPr>
        <w:t>фактическую</w:t>
      </w:r>
      <w:r w:rsidR="009A7488" w:rsidRPr="00F778A4">
        <w:rPr>
          <w:rFonts w:ascii="Times New Roman" w:hAnsi="Times New Roman"/>
          <w:sz w:val="28"/>
          <w:szCs w:val="28"/>
        </w:rPr>
        <w:t xml:space="preserve"> з</w:t>
      </w:r>
      <w:r w:rsidRPr="00F778A4">
        <w:rPr>
          <w:rFonts w:ascii="Times New Roman" w:hAnsi="Times New Roman"/>
          <w:sz w:val="28"/>
          <w:szCs w:val="28"/>
        </w:rPr>
        <w:t>адолженность по кредитным обязательствам на 01.01.201</w:t>
      </w:r>
      <w:r w:rsidR="00F778A4" w:rsidRPr="00F778A4">
        <w:rPr>
          <w:rFonts w:ascii="Times New Roman" w:hAnsi="Times New Roman"/>
          <w:sz w:val="28"/>
          <w:szCs w:val="28"/>
        </w:rPr>
        <w:t>9 года.</w:t>
      </w:r>
    </w:p>
    <w:p w:rsidR="00C7320C" w:rsidRPr="00F778A4" w:rsidRDefault="00F778A4" w:rsidP="00AC0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8A4">
        <w:rPr>
          <w:rFonts w:ascii="Times New Roman" w:hAnsi="Times New Roman"/>
          <w:sz w:val="28"/>
          <w:szCs w:val="28"/>
        </w:rPr>
        <w:t>З</w:t>
      </w:r>
      <w:r w:rsidR="009A7488" w:rsidRPr="00F778A4">
        <w:rPr>
          <w:rFonts w:ascii="Times New Roman" w:hAnsi="Times New Roman"/>
          <w:sz w:val="28"/>
          <w:szCs w:val="28"/>
        </w:rPr>
        <w:t>адолженность</w:t>
      </w:r>
      <w:r w:rsidRPr="00F778A4">
        <w:rPr>
          <w:rFonts w:ascii="Times New Roman" w:hAnsi="Times New Roman"/>
          <w:sz w:val="28"/>
          <w:szCs w:val="28"/>
        </w:rPr>
        <w:t xml:space="preserve"> </w:t>
      </w:r>
      <w:r w:rsidR="009A7488" w:rsidRPr="00F778A4">
        <w:rPr>
          <w:rFonts w:ascii="Times New Roman" w:hAnsi="Times New Roman"/>
          <w:sz w:val="28"/>
          <w:szCs w:val="28"/>
        </w:rPr>
        <w:t xml:space="preserve"> </w:t>
      </w:r>
      <w:r w:rsidR="00A3604A" w:rsidRPr="00F778A4">
        <w:rPr>
          <w:rFonts w:ascii="Times New Roman" w:hAnsi="Times New Roman"/>
          <w:sz w:val="28"/>
          <w:szCs w:val="28"/>
        </w:rPr>
        <w:t xml:space="preserve"> по обслуживанию муниципального долга</w:t>
      </w:r>
      <w:r w:rsidR="00917FA5" w:rsidRPr="00F778A4">
        <w:rPr>
          <w:rFonts w:ascii="Times New Roman" w:hAnsi="Times New Roman"/>
          <w:sz w:val="28"/>
          <w:szCs w:val="28"/>
        </w:rPr>
        <w:t xml:space="preserve">, планируемая к гашению </w:t>
      </w:r>
      <w:r w:rsidRPr="00F778A4">
        <w:rPr>
          <w:rFonts w:ascii="Times New Roman" w:hAnsi="Times New Roman"/>
          <w:sz w:val="28"/>
          <w:szCs w:val="28"/>
        </w:rPr>
        <w:t>в 2019 год</w:t>
      </w:r>
      <w:r w:rsidR="004E414F">
        <w:rPr>
          <w:rFonts w:ascii="Times New Roman" w:hAnsi="Times New Roman"/>
          <w:sz w:val="28"/>
          <w:szCs w:val="28"/>
        </w:rPr>
        <w:t>у</w:t>
      </w:r>
      <w:r w:rsidRPr="00F778A4">
        <w:rPr>
          <w:rFonts w:ascii="Times New Roman" w:hAnsi="Times New Roman"/>
          <w:sz w:val="28"/>
          <w:szCs w:val="28"/>
        </w:rPr>
        <w:t xml:space="preserve"> составляет 240,0</w:t>
      </w:r>
      <w:r w:rsidR="00917FA5" w:rsidRPr="00F778A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17FA5" w:rsidRPr="00F778A4">
        <w:rPr>
          <w:rFonts w:ascii="Times New Roman" w:hAnsi="Times New Roman"/>
          <w:sz w:val="28"/>
          <w:szCs w:val="28"/>
        </w:rPr>
        <w:t>.р</w:t>
      </w:r>
      <w:proofErr w:type="gramEnd"/>
      <w:r w:rsidR="00917FA5" w:rsidRPr="00F778A4">
        <w:rPr>
          <w:rFonts w:ascii="Times New Roman" w:hAnsi="Times New Roman"/>
          <w:sz w:val="28"/>
          <w:szCs w:val="28"/>
        </w:rPr>
        <w:t>уб.</w:t>
      </w:r>
    </w:p>
    <w:p w:rsidR="00A3604A" w:rsidRPr="00F778A4" w:rsidRDefault="00A3604A" w:rsidP="00AC0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8A4">
        <w:rPr>
          <w:rFonts w:ascii="Times New Roman" w:hAnsi="Times New Roman"/>
          <w:sz w:val="28"/>
          <w:szCs w:val="28"/>
        </w:rPr>
        <w:t xml:space="preserve">Расходы по обслуживанию муниципального долга не превышают предельные размеры, установленные </w:t>
      </w:r>
      <w:proofErr w:type="spellStart"/>
      <w:proofErr w:type="gramStart"/>
      <w:r w:rsidRPr="00F778A4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F778A4">
        <w:rPr>
          <w:rFonts w:ascii="Times New Roman" w:hAnsi="Times New Roman"/>
          <w:sz w:val="28"/>
          <w:szCs w:val="28"/>
        </w:rPr>
        <w:t xml:space="preserve"> 111 БК РФ (15% от расходов бюджета  без расходов за счет субвенций)</w:t>
      </w:r>
    </w:p>
    <w:p w:rsidR="004E414F" w:rsidRDefault="004E414F" w:rsidP="00A455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5E56" w:rsidRDefault="00D72427" w:rsidP="00A455B6">
      <w:pPr>
        <w:pStyle w:val="a3"/>
        <w:rPr>
          <w:rFonts w:ascii="Times New Roman" w:hAnsi="Times New Roman"/>
          <w:b/>
          <w:sz w:val="28"/>
          <w:szCs w:val="28"/>
        </w:rPr>
      </w:pPr>
      <w:r w:rsidRPr="00AA5E56">
        <w:rPr>
          <w:rFonts w:ascii="Times New Roman" w:hAnsi="Times New Roman"/>
          <w:b/>
          <w:sz w:val="28"/>
          <w:szCs w:val="28"/>
        </w:rPr>
        <w:t>ОЦЕНКА КРЕДИТОРСКОЙ ЗАДОЛЖЕННОСТИ</w:t>
      </w:r>
      <w:r w:rsidR="00AA5E56" w:rsidRPr="00AA5E56">
        <w:rPr>
          <w:rFonts w:ascii="Times New Roman" w:hAnsi="Times New Roman"/>
          <w:b/>
          <w:sz w:val="28"/>
          <w:szCs w:val="28"/>
        </w:rPr>
        <w:t xml:space="preserve"> на 01.01.2019</w:t>
      </w:r>
      <w:r w:rsidR="00B9111C" w:rsidRPr="00AA5E56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="00B9111C" w:rsidRPr="00AA5E56">
        <w:rPr>
          <w:rFonts w:ascii="Times New Roman" w:hAnsi="Times New Roman"/>
          <w:b/>
          <w:sz w:val="28"/>
          <w:szCs w:val="28"/>
        </w:rPr>
        <w:t xml:space="preserve"> </w:t>
      </w:r>
      <w:r w:rsidR="004E414F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F5F47" w:rsidRPr="00EF5F47" w:rsidRDefault="004E414F" w:rsidP="00AC3F2B">
      <w:pPr>
        <w:pStyle w:val="a3"/>
        <w:rPr>
          <w:rFonts w:ascii="Times New Roman" w:hAnsi="Times New Roman"/>
          <w:sz w:val="28"/>
          <w:szCs w:val="28"/>
        </w:rPr>
      </w:pPr>
      <w:r w:rsidRPr="004E414F">
        <w:rPr>
          <w:rFonts w:ascii="Times New Roman" w:hAnsi="Times New Roman"/>
          <w:sz w:val="28"/>
          <w:szCs w:val="28"/>
        </w:rPr>
        <w:t xml:space="preserve">Кредиторская задолженность не </w:t>
      </w:r>
      <w:r>
        <w:rPr>
          <w:rFonts w:ascii="Times New Roman" w:hAnsi="Times New Roman"/>
          <w:sz w:val="28"/>
          <w:szCs w:val="28"/>
        </w:rPr>
        <w:t xml:space="preserve">нашла отражения в </w:t>
      </w:r>
      <w:r w:rsidRPr="004E414F">
        <w:rPr>
          <w:rFonts w:ascii="Times New Roman" w:hAnsi="Times New Roman"/>
          <w:sz w:val="28"/>
          <w:szCs w:val="28"/>
        </w:rPr>
        <w:t>планиру</w:t>
      </w:r>
      <w:r>
        <w:rPr>
          <w:rFonts w:ascii="Times New Roman" w:hAnsi="Times New Roman"/>
          <w:sz w:val="28"/>
          <w:szCs w:val="28"/>
        </w:rPr>
        <w:t>емых расходах на 2019 год и</w:t>
      </w:r>
      <w:r w:rsidR="00AC3F2B">
        <w:rPr>
          <w:rFonts w:ascii="Times New Roman" w:hAnsi="Times New Roman"/>
          <w:sz w:val="28"/>
          <w:szCs w:val="28"/>
        </w:rPr>
        <w:t xml:space="preserve"> в </w:t>
      </w:r>
      <w:r w:rsidR="00D72427" w:rsidRPr="00EF5F47">
        <w:rPr>
          <w:rFonts w:ascii="Times New Roman" w:hAnsi="Times New Roman"/>
          <w:sz w:val="28"/>
          <w:szCs w:val="28"/>
        </w:rPr>
        <w:t xml:space="preserve">разрезе </w:t>
      </w:r>
      <w:r w:rsidR="002267D8" w:rsidRPr="00EF5F47">
        <w:rPr>
          <w:rFonts w:ascii="Times New Roman" w:hAnsi="Times New Roman"/>
          <w:b/>
          <w:i/>
          <w:sz w:val="28"/>
          <w:szCs w:val="28"/>
        </w:rPr>
        <w:t>контрагентов</w:t>
      </w:r>
      <w:r w:rsidR="00D72427" w:rsidRPr="00EF5F47">
        <w:rPr>
          <w:rFonts w:ascii="Times New Roman" w:hAnsi="Times New Roman"/>
          <w:sz w:val="28"/>
          <w:szCs w:val="28"/>
        </w:rPr>
        <w:t xml:space="preserve">  </w:t>
      </w:r>
      <w:r w:rsidR="00AC3F2B">
        <w:rPr>
          <w:rFonts w:ascii="Times New Roman" w:hAnsi="Times New Roman"/>
          <w:sz w:val="28"/>
          <w:szCs w:val="28"/>
        </w:rPr>
        <w:t>представлена</w:t>
      </w:r>
      <w:r w:rsidR="00D72427" w:rsidRPr="00EF5F47">
        <w:rPr>
          <w:rFonts w:ascii="Times New Roman" w:hAnsi="Times New Roman"/>
          <w:sz w:val="28"/>
          <w:szCs w:val="28"/>
        </w:rPr>
        <w:t xml:space="preserve"> следующим образом</w:t>
      </w:r>
      <w:r w:rsidR="005C42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42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C421C">
        <w:rPr>
          <w:rFonts w:ascii="Times New Roman" w:hAnsi="Times New Roman"/>
          <w:sz w:val="28"/>
          <w:szCs w:val="28"/>
        </w:rPr>
        <w:t xml:space="preserve">ожидаемое) </w:t>
      </w:r>
      <w:r w:rsidR="00D72427" w:rsidRPr="00EF5F47">
        <w:rPr>
          <w:rFonts w:ascii="Times New Roman" w:hAnsi="Times New Roman"/>
          <w:sz w:val="28"/>
          <w:szCs w:val="28"/>
        </w:rPr>
        <w:t xml:space="preserve">: </w:t>
      </w:r>
    </w:p>
    <w:p w:rsidR="00D72427" w:rsidRPr="007A7DC9" w:rsidRDefault="00AC3F2B" w:rsidP="00D724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D72427" w:rsidRPr="007A7DC9">
        <w:rPr>
          <w:rFonts w:ascii="Times New Roman" w:hAnsi="Times New Roman" w:cs="Times New Roman"/>
        </w:rPr>
        <w:t>тыс</w:t>
      </w:r>
      <w:proofErr w:type="gramStart"/>
      <w:r w:rsidR="00D72427" w:rsidRPr="007A7DC9">
        <w:rPr>
          <w:rFonts w:ascii="Times New Roman" w:hAnsi="Times New Roman" w:cs="Times New Roman"/>
        </w:rPr>
        <w:t>.р</w:t>
      </w:r>
      <w:proofErr w:type="gramEnd"/>
      <w:r w:rsidR="00D72427" w:rsidRPr="007A7DC9">
        <w:rPr>
          <w:rFonts w:ascii="Times New Roman" w:hAnsi="Times New Roman" w:cs="Times New Roman"/>
        </w:rPr>
        <w:t xml:space="preserve">уб. </w:t>
      </w:r>
    </w:p>
    <w:tbl>
      <w:tblPr>
        <w:tblStyle w:val="ab"/>
        <w:tblW w:w="9606" w:type="dxa"/>
        <w:tblLayout w:type="fixed"/>
        <w:tblLook w:val="04A0"/>
      </w:tblPr>
      <w:tblGrid>
        <w:gridCol w:w="7196"/>
        <w:gridCol w:w="1134"/>
        <w:gridCol w:w="1276"/>
      </w:tblGrid>
      <w:tr w:rsidR="00EF5F47" w:rsidRPr="00551F71" w:rsidTr="00502875">
        <w:tc>
          <w:tcPr>
            <w:tcW w:w="7196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134" w:type="dxa"/>
          </w:tcPr>
          <w:p w:rsidR="00EF5F47" w:rsidRPr="005C421C" w:rsidRDefault="00EF5F47" w:rsidP="00796F3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 xml:space="preserve">Задолженность </w:t>
            </w:r>
            <w:r w:rsidRPr="005C421C">
              <w:rPr>
                <w:sz w:val="24"/>
                <w:szCs w:val="24"/>
              </w:rPr>
              <w:lastRenderedPageBreak/>
              <w:t>на 01.01.2018</w:t>
            </w:r>
          </w:p>
        </w:tc>
        <w:tc>
          <w:tcPr>
            <w:tcW w:w="1276" w:type="dxa"/>
          </w:tcPr>
          <w:p w:rsidR="00EF5F47" w:rsidRPr="005C421C" w:rsidRDefault="00EF5F47" w:rsidP="006E09BC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lastRenderedPageBreak/>
              <w:t xml:space="preserve">Задолженность на </w:t>
            </w:r>
            <w:r w:rsidRPr="005C421C">
              <w:rPr>
                <w:sz w:val="24"/>
                <w:szCs w:val="24"/>
              </w:rPr>
              <w:lastRenderedPageBreak/>
              <w:t>01.01.2019</w:t>
            </w:r>
          </w:p>
        </w:tc>
      </w:tr>
      <w:tr w:rsidR="00EF5F47" w:rsidRPr="00551F71" w:rsidTr="00502875">
        <w:tc>
          <w:tcPr>
            <w:tcW w:w="7196" w:type="dxa"/>
          </w:tcPr>
          <w:p w:rsidR="00EF5F47" w:rsidRPr="005C421C" w:rsidRDefault="00EF5F47" w:rsidP="00EF5F47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lastRenderedPageBreak/>
              <w:t>ПАО «</w:t>
            </w:r>
            <w:proofErr w:type="spellStart"/>
            <w:r w:rsidRPr="005C421C">
              <w:rPr>
                <w:sz w:val="24"/>
                <w:szCs w:val="24"/>
              </w:rPr>
              <w:t>Ростелеком</w:t>
            </w:r>
            <w:proofErr w:type="spellEnd"/>
            <w:r w:rsidRPr="005C421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13,0</w:t>
            </w:r>
          </w:p>
        </w:tc>
      </w:tr>
      <w:tr w:rsidR="00EF5F47" w:rsidRPr="00551F71" w:rsidTr="00502875">
        <w:tc>
          <w:tcPr>
            <w:tcW w:w="7196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КГУП «</w:t>
            </w:r>
            <w:proofErr w:type="spellStart"/>
            <w:r w:rsidRPr="005C421C">
              <w:rPr>
                <w:sz w:val="24"/>
                <w:szCs w:val="24"/>
              </w:rPr>
              <w:t>Примтеплоэнерго</w:t>
            </w:r>
            <w:proofErr w:type="spellEnd"/>
            <w:r w:rsidRPr="005C421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12.0</w:t>
            </w:r>
          </w:p>
        </w:tc>
      </w:tr>
      <w:tr w:rsidR="00EF5F47" w:rsidRPr="00551F71" w:rsidTr="00502875">
        <w:tc>
          <w:tcPr>
            <w:tcW w:w="7196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ООО «Белая ворона»</w:t>
            </w:r>
          </w:p>
        </w:tc>
        <w:tc>
          <w:tcPr>
            <w:tcW w:w="1134" w:type="dxa"/>
          </w:tcPr>
          <w:p w:rsidR="00EF5F47" w:rsidRPr="005C421C" w:rsidRDefault="00EF5F47" w:rsidP="00334C84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EF5F47" w:rsidRPr="005C421C" w:rsidRDefault="00EF5F47" w:rsidP="00334C84">
            <w:pPr>
              <w:jc w:val="both"/>
              <w:rPr>
                <w:sz w:val="24"/>
                <w:szCs w:val="24"/>
              </w:rPr>
            </w:pPr>
          </w:p>
        </w:tc>
      </w:tr>
      <w:tr w:rsidR="00EF5F47" w:rsidRPr="00551F71" w:rsidTr="00502875">
        <w:tc>
          <w:tcPr>
            <w:tcW w:w="7196" w:type="dxa"/>
          </w:tcPr>
          <w:p w:rsidR="00EF5F47" w:rsidRPr="005C421C" w:rsidRDefault="00EF5F47" w:rsidP="00502875">
            <w:pPr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 xml:space="preserve">ООО « </w:t>
            </w:r>
            <w:r w:rsidR="00502875" w:rsidRPr="005C421C">
              <w:rPr>
                <w:sz w:val="24"/>
                <w:szCs w:val="24"/>
              </w:rPr>
              <w:t>ЛДЭП</w:t>
            </w:r>
            <w:r w:rsidRPr="005C421C">
              <w:rPr>
                <w:sz w:val="24"/>
                <w:szCs w:val="24"/>
              </w:rPr>
              <w:t xml:space="preserve">» </w:t>
            </w:r>
            <w:r w:rsidR="00502875" w:rsidRPr="005C421C">
              <w:rPr>
                <w:sz w:val="24"/>
                <w:szCs w:val="24"/>
              </w:rPr>
              <w:t xml:space="preserve"> асфальт</w:t>
            </w:r>
          </w:p>
        </w:tc>
        <w:tc>
          <w:tcPr>
            <w:tcW w:w="1134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5F47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188,7</w:t>
            </w:r>
          </w:p>
        </w:tc>
      </w:tr>
      <w:tr w:rsidR="00EF5F47" w:rsidRPr="00551F71" w:rsidTr="00502875">
        <w:tc>
          <w:tcPr>
            <w:tcW w:w="7196" w:type="dxa"/>
          </w:tcPr>
          <w:p w:rsidR="00EF5F47" w:rsidRPr="005C421C" w:rsidRDefault="00EF5F47" w:rsidP="00EF5F47">
            <w:pPr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«</w:t>
            </w:r>
            <w:proofErr w:type="spellStart"/>
            <w:r w:rsidRPr="005C421C">
              <w:rPr>
                <w:sz w:val="24"/>
                <w:szCs w:val="24"/>
              </w:rPr>
              <w:t>Аквасервис</w:t>
            </w:r>
            <w:proofErr w:type="spellEnd"/>
            <w:r w:rsidRPr="005C421C">
              <w:rPr>
                <w:sz w:val="24"/>
                <w:szCs w:val="24"/>
              </w:rPr>
              <w:t xml:space="preserve"> МУП содержание электрооборудования</w:t>
            </w:r>
          </w:p>
        </w:tc>
        <w:tc>
          <w:tcPr>
            <w:tcW w:w="1134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5F47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60,0</w:t>
            </w:r>
          </w:p>
        </w:tc>
      </w:tr>
      <w:tr w:rsidR="00EF5F47" w:rsidRPr="00551F71" w:rsidTr="00502875">
        <w:tc>
          <w:tcPr>
            <w:tcW w:w="7196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proofErr w:type="spellStart"/>
            <w:r w:rsidRPr="005C421C">
              <w:rPr>
                <w:sz w:val="24"/>
                <w:szCs w:val="24"/>
              </w:rPr>
              <w:t>Жилсервис</w:t>
            </w:r>
            <w:proofErr w:type="spellEnd"/>
            <w:r w:rsidRPr="005C421C">
              <w:rPr>
                <w:sz w:val="24"/>
                <w:szCs w:val="24"/>
              </w:rPr>
              <w:t xml:space="preserve"> МУП</w:t>
            </w:r>
            <w:r w:rsidR="00502875" w:rsidRPr="005C421C">
              <w:rPr>
                <w:sz w:val="24"/>
                <w:szCs w:val="24"/>
              </w:rPr>
              <w:t xml:space="preserve"> содержание спортплощадки, </w:t>
            </w:r>
            <w:proofErr w:type="spellStart"/>
            <w:r w:rsidR="00502875" w:rsidRPr="005C421C">
              <w:rPr>
                <w:sz w:val="24"/>
                <w:szCs w:val="24"/>
              </w:rPr>
              <w:t>сантех</w:t>
            </w:r>
            <w:proofErr w:type="spellEnd"/>
            <w:r w:rsidR="00502875" w:rsidRPr="005C421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EF5F47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261,4</w:t>
            </w:r>
          </w:p>
        </w:tc>
      </w:tr>
      <w:tr w:rsidR="00EF5F47" w:rsidRPr="00551F71" w:rsidTr="00502875">
        <w:tc>
          <w:tcPr>
            <w:tcW w:w="7196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proofErr w:type="spellStart"/>
            <w:r w:rsidRPr="005C421C">
              <w:rPr>
                <w:sz w:val="24"/>
                <w:szCs w:val="24"/>
              </w:rPr>
              <w:t>Аквасервис</w:t>
            </w:r>
            <w:proofErr w:type="spellEnd"/>
            <w:r w:rsidRPr="005C421C">
              <w:rPr>
                <w:sz w:val="24"/>
                <w:szCs w:val="24"/>
              </w:rPr>
              <w:t xml:space="preserve"> МУП коммунальные услуги</w:t>
            </w:r>
          </w:p>
        </w:tc>
        <w:tc>
          <w:tcPr>
            <w:tcW w:w="1134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178,4</w:t>
            </w:r>
          </w:p>
        </w:tc>
      </w:tr>
      <w:tr w:rsidR="00EF5F47" w:rsidRPr="00551F71" w:rsidTr="00502875">
        <w:tc>
          <w:tcPr>
            <w:tcW w:w="7196" w:type="dxa"/>
          </w:tcPr>
          <w:p w:rsidR="00EF5F47" w:rsidRPr="005C421C" w:rsidRDefault="00EF5F47" w:rsidP="00502875">
            <w:pPr>
              <w:rPr>
                <w:sz w:val="24"/>
                <w:szCs w:val="24"/>
              </w:rPr>
            </w:pPr>
            <w:proofErr w:type="spellStart"/>
            <w:r w:rsidRPr="005C421C">
              <w:rPr>
                <w:sz w:val="24"/>
                <w:szCs w:val="24"/>
              </w:rPr>
              <w:t>Аквасервис</w:t>
            </w:r>
            <w:proofErr w:type="spellEnd"/>
            <w:r w:rsidRPr="005C421C">
              <w:rPr>
                <w:sz w:val="24"/>
                <w:szCs w:val="24"/>
              </w:rPr>
              <w:t xml:space="preserve"> МУП контракт на благоустройство</w:t>
            </w:r>
          </w:p>
        </w:tc>
        <w:tc>
          <w:tcPr>
            <w:tcW w:w="1134" w:type="dxa"/>
          </w:tcPr>
          <w:p w:rsidR="00EF5F47" w:rsidRPr="005C421C" w:rsidRDefault="00EF5F47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5F47" w:rsidRPr="005C421C" w:rsidRDefault="00EF5F47" w:rsidP="00EF5F47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1249,4</w:t>
            </w:r>
          </w:p>
        </w:tc>
      </w:tr>
      <w:tr w:rsidR="00502875" w:rsidRPr="00551F71" w:rsidTr="00502875">
        <w:tc>
          <w:tcPr>
            <w:tcW w:w="7196" w:type="dxa"/>
          </w:tcPr>
          <w:p w:rsidR="00502875" w:rsidRPr="005C421C" w:rsidRDefault="00502875" w:rsidP="00502875">
            <w:pPr>
              <w:rPr>
                <w:sz w:val="24"/>
                <w:szCs w:val="24"/>
              </w:rPr>
            </w:pPr>
            <w:proofErr w:type="spellStart"/>
            <w:r w:rsidRPr="005C421C">
              <w:rPr>
                <w:sz w:val="24"/>
                <w:szCs w:val="24"/>
              </w:rPr>
              <w:t>Аквасервис</w:t>
            </w:r>
            <w:proofErr w:type="spellEnd"/>
            <w:r w:rsidRPr="005C421C">
              <w:rPr>
                <w:sz w:val="24"/>
                <w:szCs w:val="24"/>
              </w:rPr>
              <w:t xml:space="preserve"> МУП контракт на содержание дорог</w:t>
            </w:r>
          </w:p>
        </w:tc>
        <w:tc>
          <w:tcPr>
            <w:tcW w:w="1134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631,0</w:t>
            </w:r>
          </w:p>
        </w:tc>
      </w:tr>
      <w:tr w:rsidR="00502875" w:rsidRPr="00551F71" w:rsidTr="00502875">
        <w:tc>
          <w:tcPr>
            <w:tcW w:w="7196" w:type="dxa"/>
          </w:tcPr>
          <w:p w:rsidR="00502875" w:rsidRPr="005C421C" w:rsidRDefault="00502875" w:rsidP="00502875">
            <w:pPr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Кировская электросеть обслуживание уличного освещения</w:t>
            </w:r>
          </w:p>
        </w:tc>
        <w:tc>
          <w:tcPr>
            <w:tcW w:w="1134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131,0</w:t>
            </w:r>
          </w:p>
        </w:tc>
        <w:tc>
          <w:tcPr>
            <w:tcW w:w="127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171,0</w:t>
            </w:r>
          </w:p>
        </w:tc>
      </w:tr>
      <w:tr w:rsidR="00502875" w:rsidRPr="00551F71" w:rsidTr="00502875">
        <w:tc>
          <w:tcPr>
            <w:tcW w:w="719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 xml:space="preserve">Фонд </w:t>
            </w:r>
            <w:proofErr w:type="gramStart"/>
            <w:r w:rsidRPr="005C421C">
              <w:rPr>
                <w:sz w:val="24"/>
                <w:szCs w:val="24"/>
              </w:rPr>
              <w:t>кап ремонта</w:t>
            </w:r>
            <w:proofErr w:type="gramEnd"/>
          </w:p>
        </w:tc>
        <w:tc>
          <w:tcPr>
            <w:tcW w:w="1134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142,7</w:t>
            </w:r>
          </w:p>
        </w:tc>
      </w:tr>
      <w:tr w:rsidR="00502875" w:rsidRPr="00551F71" w:rsidTr="00502875">
        <w:tc>
          <w:tcPr>
            <w:tcW w:w="7196" w:type="dxa"/>
          </w:tcPr>
          <w:p w:rsidR="00502875" w:rsidRPr="005C421C" w:rsidRDefault="00502875" w:rsidP="00502875">
            <w:pPr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«Гарант-Холдинг» СПС программное обеспечение</w:t>
            </w:r>
          </w:p>
        </w:tc>
        <w:tc>
          <w:tcPr>
            <w:tcW w:w="1134" w:type="dxa"/>
          </w:tcPr>
          <w:p w:rsidR="00502875" w:rsidRPr="005C421C" w:rsidRDefault="00502875" w:rsidP="00917FA5">
            <w:pPr>
              <w:jc w:val="both"/>
              <w:rPr>
                <w:sz w:val="24"/>
                <w:szCs w:val="24"/>
                <w:highlight w:val="yellow"/>
              </w:rPr>
            </w:pPr>
            <w:r w:rsidRPr="005C421C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502875" w:rsidRPr="005C421C" w:rsidRDefault="00502875" w:rsidP="00917F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67,3</w:t>
            </w:r>
          </w:p>
        </w:tc>
      </w:tr>
      <w:tr w:rsidR="00502875" w:rsidRPr="00551F71" w:rsidTr="00502875">
        <w:trPr>
          <w:trHeight w:val="167"/>
        </w:trPr>
        <w:tc>
          <w:tcPr>
            <w:tcW w:w="719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«Ореол-Т» за снос бараков</w:t>
            </w:r>
          </w:p>
        </w:tc>
        <w:tc>
          <w:tcPr>
            <w:tcW w:w="1134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502875" w:rsidRPr="00551F71" w:rsidTr="00502875">
        <w:trPr>
          <w:trHeight w:val="167"/>
        </w:trPr>
        <w:tc>
          <w:tcPr>
            <w:tcW w:w="7196" w:type="dxa"/>
          </w:tcPr>
          <w:p w:rsidR="00502875" w:rsidRPr="005C421C" w:rsidRDefault="00502875" w:rsidP="00502875">
            <w:pPr>
              <w:rPr>
                <w:sz w:val="24"/>
                <w:szCs w:val="24"/>
              </w:rPr>
            </w:pPr>
            <w:proofErr w:type="spellStart"/>
            <w:r w:rsidRPr="005C421C">
              <w:rPr>
                <w:sz w:val="24"/>
                <w:szCs w:val="24"/>
              </w:rPr>
              <w:t>И,ПДубовицкий</w:t>
            </w:r>
            <w:proofErr w:type="spellEnd"/>
            <w:proofErr w:type="gramStart"/>
            <w:r w:rsidRPr="005C421C">
              <w:rPr>
                <w:sz w:val="24"/>
                <w:szCs w:val="24"/>
              </w:rPr>
              <w:t xml:space="preserve"> В</w:t>
            </w:r>
            <w:proofErr w:type="gramEnd"/>
            <w:r w:rsidRPr="005C421C">
              <w:rPr>
                <w:sz w:val="24"/>
                <w:szCs w:val="24"/>
              </w:rPr>
              <w:t xml:space="preserve"> </w:t>
            </w:r>
            <w:proofErr w:type="spellStart"/>
            <w:r w:rsidRPr="005C421C">
              <w:rPr>
                <w:sz w:val="24"/>
                <w:szCs w:val="24"/>
              </w:rPr>
              <w:t>В</w:t>
            </w:r>
            <w:proofErr w:type="spellEnd"/>
            <w:r w:rsidRPr="005C421C">
              <w:rPr>
                <w:sz w:val="24"/>
                <w:szCs w:val="24"/>
              </w:rPr>
              <w:t xml:space="preserve"> обслуживание пожарной сигнализации</w:t>
            </w:r>
          </w:p>
        </w:tc>
        <w:tc>
          <w:tcPr>
            <w:tcW w:w="1134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75,2</w:t>
            </w:r>
          </w:p>
        </w:tc>
        <w:tc>
          <w:tcPr>
            <w:tcW w:w="127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81,0</w:t>
            </w:r>
          </w:p>
        </w:tc>
      </w:tr>
      <w:tr w:rsidR="00502875" w:rsidRPr="00551F71" w:rsidTr="00502875">
        <w:tc>
          <w:tcPr>
            <w:tcW w:w="719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ЦГСЭН</w:t>
            </w:r>
          </w:p>
        </w:tc>
        <w:tc>
          <w:tcPr>
            <w:tcW w:w="1134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17,0</w:t>
            </w:r>
          </w:p>
        </w:tc>
      </w:tr>
      <w:tr w:rsidR="00502875" w:rsidRPr="00551F71" w:rsidTr="00502875">
        <w:tc>
          <w:tcPr>
            <w:tcW w:w="7196" w:type="dxa"/>
          </w:tcPr>
          <w:p w:rsidR="00502875" w:rsidRPr="005C421C" w:rsidRDefault="00502875" w:rsidP="00F415A5">
            <w:pPr>
              <w:pStyle w:val="a3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Кадастровые инженер</w:t>
            </w:r>
            <w:proofErr w:type="gramStart"/>
            <w:r w:rsidRPr="005C421C">
              <w:rPr>
                <w:sz w:val="24"/>
                <w:szCs w:val="24"/>
              </w:rPr>
              <w:t>ы ООО</w:t>
            </w:r>
            <w:proofErr w:type="gramEnd"/>
            <w:r w:rsidRPr="005C421C">
              <w:rPr>
                <w:sz w:val="24"/>
                <w:szCs w:val="24"/>
              </w:rPr>
              <w:t xml:space="preserve"> межевание</w:t>
            </w:r>
          </w:p>
        </w:tc>
        <w:tc>
          <w:tcPr>
            <w:tcW w:w="1134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875" w:rsidRPr="005C421C" w:rsidRDefault="00502875" w:rsidP="00F415A5">
            <w:pPr>
              <w:jc w:val="both"/>
              <w:rPr>
                <w:sz w:val="24"/>
                <w:szCs w:val="24"/>
              </w:rPr>
            </w:pPr>
            <w:r w:rsidRPr="005C421C">
              <w:rPr>
                <w:sz w:val="24"/>
                <w:szCs w:val="24"/>
              </w:rPr>
              <w:t>10,0</w:t>
            </w:r>
          </w:p>
        </w:tc>
      </w:tr>
      <w:tr w:rsidR="00502875" w:rsidRPr="00551F71" w:rsidTr="00502875">
        <w:tc>
          <w:tcPr>
            <w:tcW w:w="7196" w:type="dxa"/>
          </w:tcPr>
          <w:p w:rsidR="00502875" w:rsidRPr="00502875" w:rsidRDefault="00502875" w:rsidP="00F415A5">
            <w:pPr>
              <w:pStyle w:val="a3"/>
              <w:rPr>
                <w:sz w:val="24"/>
                <w:szCs w:val="24"/>
              </w:rPr>
            </w:pPr>
            <w:r w:rsidRPr="00502875">
              <w:rPr>
                <w:sz w:val="24"/>
                <w:szCs w:val="24"/>
              </w:rPr>
              <w:t>«Квадрат ООО» пассаж перевозки</w:t>
            </w:r>
          </w:p>
        </w:tc>
        <w:tc>
          <w:tcPr>
            <w:tcW w:w="1134" w:type="dxa"/>
          </w:tcPr>
          <w:p w:rsidR="00502875" w:rsidRPr="00502875" w:rsidRDefault="00502875" w:rsidP="00F415A5">
            <w:pPr>
              <w:jc w:val="both"/>
              <w:rPr>
                <w:sz w:val="24"/>
                <w:szCs w:val="24"/>
              </w:rPr>
            </w:pPr>
            <w:r w:rsidRPr="00502875">
              <w:rPr>
                <w:sz w:val="24"/>
                <w:szCs w:val="24"/>
              </w:rPr>
              <w:t>168,0</w:t>
            </w:r>
          </w:p>
        </w:tc>
        <w:tc>
          <w:tcPr>
            <w:tcW w:w="1276" w:type="dxa"/>
          </w:tcPr>
          <w:p w:rsidR="00502875" w:rsidRPr="00502875" w:rsidRDefault="00502875" w:rsidP="00F415A5">
            <w:pPr>
              <w:jc w:val="both"/>
              <w:rPr>
                <w:sz w:val="24"/>
                <w:szCs w:val="24"/>
              </w:rPr>
            </w:pPr>
            <w:r w:rsidRPr="00502875">
              <w:rPr>
                <w:sz w:val="24"/>
                <w:szCs w:val="24"/>
              </w:rPr>
              <w:t>198,0</w:t>
            </w:r>
          </w:p>
        </w:tc>
      </w:tr>
      <w:tr w:rsidR="00502875" w:rsidRPr="00551F71" w:rsidTr="00502875">
        <w:tc>
          <w:tcPr>
            <w:tcW w:w="7196" w:type="dxa"/>
          </w:tcPr>
          <w:p w:rsidR="00502875" w:rsidRPr="005C421C" w:rsidRDefault="00502875" w:rsidP="00F415A5">
            <w:pPr>
              <w:pStyle w:val="a3"/>
              <w:rPr>
                <w:b/>
                <w:sz w:val="24"/>
                <w:szCs w:val="24"/>
              </w:rPr>
            </w:pPr>
            <w:r w:rsidRPr="005C421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502875" w:rsidRPr="00EF5F47" w:rsidRDefault="00502875" w:rsidP="008E4457">
            <w:pPr>
              <w:jc w:val="both"/>
              <w:rPr>
                <w:b/>
                <w:sz w:val="24"/>
                <w:szCs w:val="24"/>
              </w:rPr>
            </w:pPr>
            <w:r w:rsidRPr="00EF5F47">
              <w:rPr>
                <w:b/>
                <w:sz w:val="24"/>
                <w:szCs w:val="24"/>
              </w:rPr>
              <w:t>1733,0</w:t>
            </w:r>
          </w:p>
        </w:tc>
        <w:tc>
          <w:tcPr>
            <w:tcW w:w="1276" w:type="dxa"/>
          </w:tcPr>
          <w:p w:rsidR="00502875" w:rsidRPr="005C421C" w:rsidRDefault="002906C1" w:rsidP="008E44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3279,9</w:t>
            </w:r>
          </w:p>
        </w:tc>
      </w:tr>
    </w:tbl>
    <w:p w:rsidR="00D72427" w:rsidRPr="00551F71" w:rsidRDefault="00D72427" w:rsidP="00D72427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D72427" w:rsidRPr="005C421C" w:rsidRDefault="00D72427" w:rsidP="00D72427">
      <w:pPr>
        <w:pStyle w:val="a3"/>
        <w:rPr>
          <w:rFonts w:ascii="Times New Roman" w:hAnsi="Times New Roman"/>
          <w:sz w:val="28"/>
          <w:szCs w:val="28"/>
        </w:rPr>
      </w:pPr>
      <w:r w:rsidRPr="005C421C">
        <w:rPr>
          <w:rFonts w:ascii="Times New Roman" w:hAnsi="Times New Roman"/>
          <w:sz w:val="28"/>
          <w:szCs w:val="28"/>
        </w:rPr>
        <w:t xml:space="preserve">Обязательства </w:t>
      </w:r>
      <w:r w:rsidRPr="005C421C">
        <w:rPr>
          <w:rFonts w:ascii="Times New Roman" w:hAnsi="Times New Roman"/>
          <w:b/>
          <w:i/>
          <w:sz w:val="28"/>
          <w:szCs w:val="28"/>
        </w:rPr>
        <w:t>по платежам в бюджет и внебюджетные фонды</w:t>
      </w:r>
      <w:r w:rsidR="002906C1">
        <w:rPr>
          <w:rFonts w:ascii="Times New Roman" w:hAnsi="Times New Roman"/>
          <w:sz w:val="28"/>
          <w:szCs w:val="28"/>
        </w:rPr>
        <w:t xml:space="preserve"> </w:t>
      </w:r>
      <w:r w:rsidR="00B9111C" w:rsidRPr="005C421C">
        <w:rPr>
          <w:rFonts w:ascii="Times New Roman" w:hAnsi="Times New Roman"/>
          <w:sz w:val="28"/>
          <w:szCs w:val="28"/>
        </w:rPr>
        <w:t xml:space="preserve"> на 01.01.201</w:t>
      </w:r>
      <w:r w:rsidR="005C421C">
        <w:rPr>
          <w:rFonts w:ascii="Times New Roman" w:hAnsi="Times New Roman"/>
          <w:sz w:val="28"/>
          <w:szCs w:val="28"/>
        </w:rPr>
        <w:t>9</w:t>
      </w:r>
      <w:r w:rsidR="00B9111C" w:rsidRPr="005C421C">
        <w:rPr>
          <w:rFonts w:ascii="Times New Roman" w:hAnsi="Times New Roman"/>
          <w:sz w:val="28"/>
          <w:szCs w:val="28"/>
        </w:rPr>
        <w:t xml:space="preserve"> г </w:t>
      </w:r>
      <w:r w:rsidR="005C421C">
        <w:rPr>
          <w:rFonts w:ascii="Times New Roman" w:hAnsi="Times New Roman"/>
          <w:sz w:val="28"/>
          <w:szCs w:val="28"/>
        </w:rPr>
        <w:t xml:space="preserve">(ожидаемое) </w:t>
      </w:r>
      <w:r w:rsidRPr="005C421C">
        <w:rPr>
          <w:rFonts w:ascii="Times New Roman" w:hAnsi="Times New Roman"/>
          <w:sz w:val="28"/>
          <w:szCs w:val="28"/>
        </w:rPr>
        <w:t xml:space="preserve"> представлено в таблице</w:t>
      </w:r>
      <w:proofErr w:type="gramStart"/>
      <w:r w:rsidRPr="005C421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C421C">
        <w:rPr>
          <w:rFonts w:ascii="Times New Roman" w:hAnsi="Times New Roman"/>
          <w:sz w:val="28"/>
          <w:szCs w:val="28"/>
        </w:rPr>
        <w:t xml:space="preserve">   </w:t>
      </w:r>
    </w:p>
    <w:p w:rsidR="00D72427" w:rsidRPr="005C421C" w:rsidRDefault="00D72427" w:rsidP="00D72427">
      <w:pPr>
        <w:pStyle w:val="a3"/>
        <w:rPr>
          <w:sz w:val="20"/>
          <w:szCs w:val="20"/>
          <w:lang w:eastAsia="ru-RU"/>
        </w:rPr>
      </w:pPr>
      <w:r w:rsidRPr="005C421C">
        <w:rPr>
          <w:rFonts w:ascii="Times New Roman" w:hAnsi="Times New Roman"/>
          <w:sz w:val="20"/>
          <w:szCs w:val="20"/>
        </w:rPr>
        <w:t>тыс</w:t>
      </w:r>
      <w:proofErr w:type="gramStart"/>
      <w:r w:rsidRPr="005C421C">
        <w:rPr>
          <w:rFonts w:ascii="Times New Roman" w:hAnsi="Times New Roman"/>
          <w:sz w:val="20"/>
          <w:szCs w:val="20"/>
        </w:rPr>
        <w:t>.р</w:t>
      </w:r>
      <w:proofErr w:type="gramEnd"/>
      <w:r w:rsidRPr="005C421C">
        <w:rPr>
          <w:rFonts w:ascii="Times New Roman" w:hAnsi="Times New Roman"/>
          <w:sz w:val="20"/>
          <w:szCs w:val="20"/>
        </w:rPr>
        <w:t xml:space="preserve">уб. </w:t>
      </w:r>
    </w:p>
    <w:tbl>
      <w:tblPr>
        <w:tblStyle w:val="ab"/>
        <w:tblW w:w="9322" w:type="dxa"/>
        <w:tblLayout w:type="fixed"/>
        <w:tblLook w:val="04A0"/>
      </w:tblPr>
      <w:tblGrid>
        <w:gridCol w:w="3085"/>
        <w:gridCol w:w="3686"/>
        <w:gridCol w:w="2551"/>
      </w:tblGrid>
      <w:tr w:rsidR="005C421C" w:rsidRPr="00551F71" w:rsidTr="00AC3F2B">
        <w:trPr>
          <w:trHeight w:val="828"/>
        </w:trPr>
        <w:tc>
          <w:tcPr>
            <w:tcW w:w="3085" w:type="dxa"/>
          </w:tcPr>
          <w:p w:rsidR="005C421C" w:rsidRPr="00FF0EB7" w:rsidRDefault="005C421C" w:rsidP="00D72427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6" w:type="dxa"/>
          </w:tcPr>
          <w:p w:rsidR="005C421C" w:rsidRPr="00FF0EB7" w:rsidRDefault="005C421C" w:rsidP="00D72427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Задолженность на 01.01.2018 г</w:t>
            </w:r>
          </w:p>
        </w:tc>
        <w:tc>
          <w:tcPr>
            <w:tcW w:w="2551" w:type="dxa"/>
          </w:tcPr>
          <w:p w:rsidR="005C421C" w:rsidRPr="00FF0EB7" w:rsidRDefault="005C421C" w:rsidP="00D72427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 xml:space="preserve">Ожидаемая задолженность на 01.01.2019 г </w:t>
            </w:r>
          </w:p>
        </w:tc>
      </w:tr>
      <w:tr w:rsidR="005C421C" w:rsidRPr="00551F71" w:rsidTr="00AC3F2B">
        <w:tc>
          <w:tcPr>
            <w:tcW w:w="3085" w:type="dxa"/>
          </w:tcPr>
          <w:p w:rsidR="005C421C" w:rsidRPr="00FF0EB7" w:rsidRDefault="005C421C" w:rsidP="00D72427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 xml:space="preserve">НДФЛ </w:t>
            </w:r>
          </w:p>
        </w:tc>
        <w:tc>
          <w:tcPr>
            <w:tcW w:w="3686" w:type="dxa"/>
          </w:tcPr>
          <w:p w:rsidR="005C421C" w:rsidRPr="00FF0EB7" w:rsidRDefault="005C421C" w:rsidP="006E09BC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687,5</w:t>
            </w:r>
          </w:p>
        </w:tc>
        <w:tc>
          <w:tcPr>
            <w:tcW w:w="2551" w:type="dxa"/>
          </w:tcPr>
          <w:p w:rsidR="005C421C" w:rsidRPr="00FF0EB7" w:rsidRDefault="005C421C" w:rsidP="00D72427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675,4</w:t>
            </w:r>
          </w:p>
        </w:tc>
      </w:tr>
      <w:tr w:rsidR="005C421C" w:rsidRPr="00551F71" w:rsidTr="00AC3F2B">
        <w:tc>
          <w:tcPr>
            <w:tcW w:w="3085" w:type="dxa"/>
          </w:tcPr>
          <w:p w:rsidR="005C421C" w:rsidRPr="00FF0EB7" w:rsidRDefault="005C421C" w:rsidP="00D72427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ФОМС</w:t>
            </w:r>
          </w:p>
        </w:tc>
        <w:tc>
          <w:tcPr>
            <w:tcW w:w="3686" w:type="dxa"/>
          </w:tcPr>
          <w:p w:rsidR="005C421C" w:rsidRPr="00FF0EB7" w:rsidRDefault="005C421C" w:rsidP="006E09BC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300,0</w:t>
            </w:r>
          </w:p>
        </w:tc>
        <w:tc>
          <w:tcPr>
            <w:tcW w:w="2551" w:type="dxa"/>
          </w:tcPr>
          <w:p w:rsidR="005C421C" w:rsidRPr="00FF0EB7" w:rsidRDefault="00FF0EB7" w:rsidP="00D72427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237,7</w:t>
            </w:r>
          </w:p>
        </w:tc>
      </w:tr>
      <w:tr w:rsidR="005C421C" w:rsidRPr="00551F71" w:rsidTr="00AC3F2B">
        <w:tc>
          <w:tcPr>
            <w:tcW w:w="3085" w:type="dxa"/>
          </w:tcPr>
          <w:p w:rsidR="005C421C" w:rsidRPr="00FF0EB7" w:rsidRDefault="005C421C" w:rsidP="00D72427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ФСС</w:t>
            </w:r>
          </w:p>
        </w:tc>
        <w:tc>
          <w:tcPr>
            <w:tcW w:w="3686" w:type="dxa"/>
          </w:tcPr>
          <w:p w:rsidR="005C421C" w:rsidRPr="00FF0EB7" w:rsidRDefault="005C421C" w:rsidP="006E09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C421C" w:rsidRPr="00FF0EB7" w:rsidRDefault="00FF0EB7" w:rsidP="00D72427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11,5</w:t>
            </w:r>
          </w:p>
        </w:tc>
      </w:tr>
      <w:tr w:rsidR="005C421C" w:rsidRPr="00551F71" w:rsidTr="00AC3F2B">
        <w:tc>
          <w:tcPr>
            <w:tcW w:w="3085" w:type="dxa"/>
          </w:tcPr>
          <w:p w:rsidR="005C421C" w:rsidRPr="00FF0EB7" w:rsidRDefault="005C421C" w:rsidP="00B9111C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 xml:space="preserve">ПФР </w:t>
            </w:r>
          </w:p>
        </w:tc>
        <w:tc>
          <w:tcPr>
            <w:tcW w:w="3686" w:type="dxa"/>
          </w:tcPr>
          <w:p w:rsidR="005C421C" w:rsidRPr="00FF0EB7" w:rsidRDefault="005C421C" w:rsidP="006E09BC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1322,7</w:t>
            </w:r>
          </w:p>
        </w:tc>
        <w:tc>
          <w:tcPr>
            <w:tcW w:w="2551" w:type="dxa"/>
          </w:tcPr>
          <w:p w:rsidR="005C421C" w:rsidRPr="00FF0EB7" w:rsidRDefault="00FF0EB7" w:rsidP="00B9111C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1172,3</w:t>
            </w:r>
          </w:p>
        </w:tc>
      </w:tr>
      <w:tr w:rsidR="005C421C" w:rsidRPr="00551F71" w:rsidTr="00AC3F2B">
        <w:tc>
          <w:tcPr>
            <w:tcW w:w="3085" w:type="dxa"/>
          </w:tcPr>
          <w:p w:rsidR="005C421C" w:rsidRPr="00FF0EB7" w:rsidRDefault="005C421C" w:rsidP="00B9111C">
            <w:pPr>
              <w:pStyle w:val="a3"/>
              <w:rPr>
                <w:sz w:val="24"/>
                <w:szCs w:val="24"/>
              </w:rPr>
            </w:pPr>
            <w:r w:rsidRPr="00FF0EB7"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5C421C" w:rsidRPr="00FF0EB7" w:rsidRDefault="005C421C" w:rsidP="006E09BC">
            <w:pPr>
              <w:pStyle w:val="a3"/>
              <w:rPr>
                <w:b/>
                <w:sz w:val="24"/>
                <w:szCs w:val="24"/>
              </w:rPr>
            </w:pPr>
            <w:r w:rsidRPr="00FF0EB7">
              <w:rPr>
                <w:b/>
                <w:sz w:val="24"/>
                <w:szCs w:val="24"/>
              </w:rPr>
              <w:t>2310,2</w:t>
            </w:r>
          </w:p>
        </w:tc>
        <w:tc>
          <w:tcPr>
            <w:tcW w:w="2551" w:type="dxa"/>
          </w:tcPr>
          <w:p w:rsidR="005C421C" w:rsidRPr="00FF0EB7" w:rsidRDefault="00FF0EB7" w:rsidP="00B9111C">
            <w:pPr>
              <w:pStyle w:val="a3"/>
              <w:rPr>
                <w:b/>
                <w:sz w:val="24"/>
                <w:szCs w:val="24"/>
              </w:rPr>
            </w:pPr>
            <w:r w:rsidRPr="00FF0EB7">
              <w:rPr>
                <w:b/>
                <w:sz w:val="24"/>
                <w:szCs w:val="24"/>
              </w:rPr>
              <w:t>2097,0</w:t>
            </w:r>
          </w:p>
        </w:tc>
      </w:tr>
    </w:tbl>
    <w:p w:rsidR="002267D8" w:rsidRPr="00551F71" w:rsidRDefault="002267D8" w:rsidP="00D72427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2267D8" w:rsidRPr="00B6585A" w:rsidRDefault="002267D8" w:rsidP="002267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EB7">
        <w:rPr>
          <w:rFonts w:ascii="Times New Roman" w:hAnsi="Times New Roman"/>
          <w:sz w:val="28"/>
          <w:szCs w:val="28"/>
        </w:rPr>
        <w:t xml:space="preserve">Размер </w:t>
      </w:r>
      <w:r w:rsidRPr="00FF0EB7">
        <w:rPr>
          <w:rFonts w:ascii="Times New Roman" w:hAnsi="Times New Roman"/>
          <w:b/>
          <w:i/>
          <w:sz w:val="28"/>
          <w:szCs w:val="28"/>
        </w:rPr>
        <w:t>ожидаемой кредиторской задолженности</w:t>
      </w:r>
      <w:r w:rsidRPr="00FF0EB7">
        <w:rPr>
          <w:rFonts w:ascii="Times New Roman" w:hAnsi="Times New Roman"/>
          <w:sz w:val="28"/>
          <w:szCs w:val="28"/>
        </w:rPr>
        <w:t xml:space="preserve"> на 1 января 201</w:t>
      </w:r>
      <w:r w:rsidR="00FF0EB7" w:rsidRPr="00FF0EB7">
        <w:rPr>
          <w:rFonts w:ascii="Times New Roman" w:hAnsi="Times New Roman"/>
          <w:sz w:val="28"/>
          <w:szCs w:val="28"/>
        </w:rPr>
        <w:t>9</w:t>
      </w:r>
      <w:r w:rsidRPr="00FF0EB7">
        <w:rPr>
          <w:rFonts w:ascii="Times New Roman" w:hAnsi="Times New Roman"/>
          <w:sz w:val="28"/>
          <w:szCs w:val="28"/>
        </w:rPr>
        <w:t xml:space="preserve"> года составит </w:t>
      </w:r>
      <w:r w:rsidR="002906C1">
        <w:rPr>
          <w:rFonts w:ascii="Times New Roman" w:hAnsi="Times New Roman"/>
          <w:sz w:val="28"/>
          <w:szCs w:val="28"/>
        </w:rPr>
        <w:t xml:space="preserve">5376,9 </w:t>
      </w:r>
      <w:r w:rsidRPr="00FF0EB7">
        <w:rPr>
          <w:rFonts w:ascii="Times New Roman" w:hAnsi="Times New Roman"/>
          <w:sz w:val="28"/>
          <w:szCs w:val="28"/>
        </w:rPr>
        <w:t>тыс. руб.</w:t>
      </w:r>
      <w:r w:rsidR="00B6585A">
        <w:rPr>
          <w:rFonts w:ascii="Times New Roman" w:hAnsi="Times New Roman"/>
          <w:sz w:val="28"/>
          <w:szCs w:val="28"/>
        </w:rPr>
        <w:t xml:space="preserve"> </w:t>
      </w:r>
      <w:r w:rsidRPr="00B6585A">
        <w:rPr>
          <w:rFonts w:ascii="Times New Roman" w:hAnsi="Times New Roman"/>
          <w:sz w:val="28"/>
          <w:szCs w:val="28"/>
        </w:rPr>
        <w:t xml:space="preserve">( </w:t>
      </w:r>
      <w:r w:rsidR="002906C1">
        <w:rPr>
          <w:rFonts w:ascii="Times New Roman" w:hAnsi="Times New Roman"/>
          <w:sz w:val="28"/>
          <w:szCs w:val="28"/>
        </w:rPr>
        <w:t>27,3</w:t>
      </w:r>
      <w:r w:rsidRPr="00B6585A">
        <w:rPr>
          <w:rFonts w:ascii="Times New Roman" w:hAnsi="Times New Roman"/>
          <w:sz w:val="28"/>
          <w:szCs w:val="28"/>
        </w:rPr>
        <w:t xml:space="preserve"> % от </w:t>
      </w:r>
      <w:r w:rsidR="00FF0EB7" w:rsidRPr="00B6585A">
        <w:rPr>
          <w:rFonts w:ascii="Times New Roman" w:hAnsi="Times New Roman"/>
          <w:sz w:val="28"/>
          <w:szCs w:val="28"/>
        </w:rPr>
        <w:t>п</w:t>
      </w:r>
      <w:r w:rsidR="00B6585A" w:rsidRPr="00B6585A">
        <w:rPr>
          <w:rFonts w:ascii="Times New Roman" w:hAnsi="Times New Roman"/>
          <w:sz w:val="28"/>
          <w:szCs w:val="28"/>
        </w:rPr>
        <w:t xml:space="preserve">рогнозируемых </w:t>
      </w:r>
      <w:r w:rsidR="00B6585A">
        <w:rPr>
          <w:rFonts w:ascii="Times New Roman" w:hAnsi="Times New Roman"/>
          <w:sz w:val="28"/>
          <w:szCs w:val="28"/>
        </w:rPr>
        <w:t xml:space="preserve">на 2019 год </w:t>
      </w:r>
      <w:r w:rsidRPr="00B6585A">
        <w:rPr>
          <w:rFonts w:ascii="Times New Roman" w:hAnsi="Times New Roman"/>
          <w:sz w:val="28"/>
          <w:szCs w:val="28"/>
        </w:rPr>
        <w:t>собственных доходов</w:t>
      </w:r>
      <w:r w:rsidRPr="002906C1">
        <w:rPr>
          <w:rFonts w:ascii="Times New Roman" w:hAnsi="Times New Roman"/>
          <w:sz w:val="28"/>
          <w:szCs w:val="28"/>
        </w:rPr>
        <w:t>- (</w:t>
      </w:r>
      <w:r w:rsidR="00B6585A" w:rsidRPr="002906C1">
        <w:rPr>
          <w:rFonts w:ascii="Times New Roman" w:hAnsi="Times New Roman"/>
          <w:bCs/>
          <w:sz w:val="28"/>
          <w:szCs w:val="28"/>
          <w:lang w:eastAsia="ru-RU"/>
        </w:rPr>
        <w:t>19679,5</w:t>
      </w:r>
      <w:r w:rsidRPr="00B658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6585A">
        <w:rPr>
          <w:rFonts w:ascii="Times New Roman" w:hAnsi="Times New Roman"/>
          <w:sz w:val="28"/>
          <w:szCs w:val="28"/>
        </w:rPr>
        <w:t>тыс</w:t>
      </w:r>
      <w:proofErr w:type="gramStart"/>
      <w:r w:rsidRPr="00B6585A">
        <w:rPr>
          <w:rFonts w:ascii="Times New Roman" w:hAnsi="Times New Roman"/>
          <w:sz w:val="28"/>
          <w:szCs w:val="28"/>
        </w:rPr>
        <w:t>.р</w:t>
      </w:r>
      <w:proofErr w:type="gramEnd"/>
      <w:r w:rsidRPr="00B6585A">
        <w:rPr>
          <w:rFonts w:ascii="Times New Roman" w:hAnsi="Times New Roman"/>
          <w:sz w:val="28"/>
          <w:szCs w:val="28"/>
        </w:rPr>
        <w:t>уб.) в т ч :</w:t>
      </w:r>
    </w:p>
    <w:p w:rsidR="002267D8" w:rsidRPr="002906C1" w:rsidRDefault="002267D8" w:rsidP="002267D8">
      <w:pPr>
        <w:pStyle w:val="a3"/>
        <w:rPr>
          <w:rFonts w:ascii="Times New Roman" w:hAnsi="Times New Roman"/>
          <w:sz w:val="28"/>
          <w:szCs w:val="28"/>
        </w:rPr>
      </w:pPr>
      <w:r w:rsidRPr="002906C1">
        <w:rPr>
          <w:rFonts w:ascii="Times New Roman" w:hAnsi="Times New Roman"/>
          <w:sz w:val="28"/>
          <w:szCs w:val="28"/>
        </w:rPr>
        <w:t xml:space="preserve">- по поставщикам  – </w:t>
      </w:r>
      <w:r w:rsidR="002906C1" w:rsidRPr="002906C1">
        <w:rPr>
          <w:rFonts w:ascii="Times New Roman" w:hAnsi="Times New Roman"/>
          <w:sz w:val="28"/>
          <w:szCs w:val="28"/>
        </w:rPr>
        <w:t xml:space="preserve">3279,9  </w:t>
      </w:r>
      <w:r w:rsidR="00DD0669" w:rsidRPr="002906C1">
        <w:rPr>
          <w:rFonts w:ascii="Times New Roman" w:hAnsi="Times New Roman"/>
          <w:sz w:val="28"/>
          <w:szCs w:val="28"/>
        </w:rPr>
        <w:t>тыс</w:t>
      </w:r>
      <w:proofErr w:type="gramStart"/>
      <w:r w:rsidR="00DD0669" w:rsidRPr="002906C1">
        <w:rPr>
          <w:rFonts w:ascii="Times New Roman" w:hAnsi="Times New Roman"/>
          <w:sz w:val="28"/>
          <w:szCs w:val="28"/>
        </w:rPr>
        <w:t>.р</w:t>
      </w:r>
      <w:proofErr w:type="gramEnd"/>
      <w:r w:rsidR="00DD0669" w:rsidRPr="002906C1">
        <w:rPr>
          <w:rFonts w:ascii="Times New Roman" w:hAnsi="Times New Roman"/>
          <w:sz w:val="28"/>
          <w:szCs w:val="28"/>
        </w:rPr>
        <w:t xml:space="preserve">уб.,  </w:t>
      </w:r>
    </w:p>
    <w:p w:rsidR="002267D8" w:rsidRPr="002906C1" w:rsidRDefault="002267D8" w:rsidP="00B658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C1">
        <w:rPr>
          <w:rFonts w:ascii="Times New Roman" w:hAnsi="Times New Roman"/>
          <w:sz w:val="28"/>
          <w:szCs w:val="28"/>
        </w:rPr>
        <w:t xml:space="preserve">- по платежам в бюджет и внебюджетные фонды – </w:t>
      </w:r>
      <w:r w:rsidR="00B6585A" w:rsidRPr="002906C1">
        <w:rPr>
          <w:rFonts w:ascii="Times New Roman" w:hAnsi="Times New Roman"/>
          <w:sz w:val="28"/>
          <w:szCs w:val="28"/>
        </w:rPr>
        <w:t>2097,0</w:t>
      </w:r>
      <w:r w:rsidRPr="002906C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06C1">
        <w:rPr>
          <w:rFonts w:ascii="Times New Roman" w:hAnsi="Times New Roman"/>
          <w:sz w:val="28"/>
          <w:szCs w:val="28"/>
        </w:rPr>
        <w:t>.р</w:t>
      </w:r>
      <w:proofErr w:type="gramEnd"/>
      <w:r w:rsidRPr="002906C1">
        <w:rPr>
          <w:rFonts w:ascii="Times New Roman" w:hAnsi="Times New Roman"/>
          <w:sz w:val="28"/>
          <w:szCs w:val="28"/>
        </w:rPr>
        <w:t>уб.,</w:t>
      </w:r>
      <w:r w:rsidRPr="002906C1">
        <w:rPr>
          <w:rFonts w:ascii="Times New Roman" w:hAnsi="Times New Roman"/>
          <w:b/>
          <w:sz w:val="28"/>
          <w:szCs w:val="28"/>
        </w:rPr>
        <w:t xml:space="preserve">  </w:t>
      </w:r>
    </w:p>
    <w:p w:rsidR="002906C1" w:rsidRDefault="002906C1" w:rsidP="007C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32E07" w:rsidRPr="00AA5E56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5E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И ПРЕДЛОЖЕНИЯ:</w:t>
      </w:r>
    </w:p>
    <w:p w:rsidR="00A32E07" w:rsidRPr="00551F71" w:rsidRDefault="00A32E07" w:rsidP="00A32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A32E07" w:rsidRPr="00AC3F2B" w:rsidRDefault="00A32E07" w:rsidP="00A32E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206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AC3F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E56">
        <w:rPr>
          <w:lang w:eastAsia="ru-RU"/>
        </w:rPr>
        <w:t xml:space="preserve"> </w:t>
      </w:r>
      <w:r w:rsidRPr="00AC3F2B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Муниципального комитета </w:t>
      </w:r>
      <w:proofErr w:type="spellStart"/>
      <w:r w:rsidRPr="00AC3F2B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AC3F2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«О бюджете </w:t>
      </w:r>
      <w:proofErr w:type="spellStart"/>
      <w:r w:rsidRPr="00AC3F2B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AC3F2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на 2019 год» направлен представительным органом в контрольно-счетную комиссию в нарушение срока, установленного Положением о бюджетном процессе в </w:t>
      </w:r>
      <w:proofErr w:type="spellStart"/>
      <w:r w:rsidRPr="00AC3F2B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AC3F2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поселении.</w:t>
      </w:r>
    </w:p>
    <w:p w:rsidR="00A32E07" w:rsidRPr="00551F71" w:rsidRDefault="00A32E07" w:rsidP="00A32E0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206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5E56">
        <w:rPr>
          <w:rFonts w:ascii="Times New Roman" w:hAnsi="Times New Roman" w:cs="Times New Roman"/>
          <w:sz w:val="28"/>
          <w:szCs w:val="28"/>
        </w:rPr>
        <w:t>Перечень документов и материалов, представленных одновременно с проектом бюджета, соответствует требованиям ст.184.2 БК РФ.</w:t>
      </w:r>
    </w:p>
    <w:p w:rsidR="00A32E07" w:rsidRPr="00AA5E56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 сформирован на один год</w:t>
      </w:r>
      <w:proofErr w:type="gramStart"/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2E07" w:rsidRPr="00AA5E56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 на 2019 год сформирован по доходам  в сумме 21569,82 тыс</w:t>
      </w:r>
      <w:proofErr w:type="gramStart"/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по расходам в сумме </w:t>
      </w:r>
      <w:r w:rsidRPr="00AA5E56">
        <w:rPr>
          <w:rFonts w:ascii="Times New Roman" w:hAnsi="Times New Roman" w:cs="Times New Roman"/>
          <w:sz w:val="28"/>
          <w:szCs w:val="28"/>
        </w:rPr>
        <w:t>23537,77 тыс.руб.</w:t>
      </w:r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E07" w:rsidRPr="00AA5E56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  бюджета запланирован в сумме 1967,95 тыс</w:t>
      </w:r>
      <w:proofErr w:type="gramStart"/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A32E07" w:rsidRPr="00551F71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целом прогнозные показатели бюджета по налоговым и неналоговым дохода</w:t>
      </w:r>
      <w:bookmarkStart w:id="2" w:name="_GoBack"/>
      <w:bookmarkEnd w:id="2"/>
      <w:r w:rsidRPr="00F36AF4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реалистичны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по некоторым источникам возможны корректировки.</w:t>
      </w:r>
    </w:p>
    <w:p w:rsidR="00A32E07" w:rsidRDefault="00A32E07" w:rsidP="00A3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администрации </w:t>
      </w:r>
      <w:proofErr w:type="spellStart"/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AA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</w:t>
      </w:r>
      <w:r w:rsidRPr="00AA5E5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AA5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81 БК РФ,  </w:t>
      </w:r>
      <w:proofErr w:type="spellStart"/>
      <w:proofErr w:type="gramStart"/>
      <w:r w:rsidRPr="00AA5E5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5E56">
        <w:rPr>
          <w:rFonts w:ascii="Times New Roman" w:hAnsi="Times New Roman" w:cs="Times New Roman"/>
          <w:sz w:val="28"/>
          <w:szCs w:val="28"/>
        </w:rPr>
        <w:t xml:space="preserve"> 13 "Положения о бюджетном процессе в </w:t>
      </w:r>
      <w:proofErr w:type="spellStart"/>
      <w:r w:rsidRPr="00AA5E56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Pr="00AA5E56">
        <w:rPr>
          <w:rFonts w:ascii="Times New Roman" w:hAnsi="Times New Roman" w:cs="Times New Roman"/>
          <w:sz w:val="28"/>
          <w:szCs w:val="28"/>
        </w:rPr>
        <w:t xml:space="preserve"> городском поселении" в бюджете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A5E56">
        <w:rPr>
          <w:rFonts w:ascii="Times New Roman" w:hAnsi="Times New Roman" w:cs="Times New Roman"/>
          <w:sz w:val="28"/>
          <w:szCs w:val="28"/>
        </w:rPr>
        <w:t>год не планируется.</w:t>
      </w:r>
    </w:p>
    <w:p w:rsidR="00A32E07" w:rsidRPr="00551F71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 бюджетных ассигнований, планируемый за счет средств муниципального дорожного фонда, соответствует прогнозируемому объему доходов по источнику «Акцизы по подакцизным товарам (продукции), производимым на территории </w:t>
      </w:r>
      <w:proofErr w:type="spellStart"/>
      <w:r w:rsidRPr="00C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РоссийскойФедерации</w:t>
      </w:r>
      <w:proofErr w:type="spellEnd"/>
      <w:r w:rsidRPr="00C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соответствует требованиям пункта 5 статьи 179.4 Бюджетного кодекса Российской Федерации,  </w:t>
      </w:r>
      <w:r w:rsidRPr="00C17288">
        <w:rPr>
          <w:rFonts w:ascii="Times New Roman" w:hAnsi="Times New Roman" w:cs="Times New Roman"/>
          <w:sz w:val="28"/>
          <w:szCs w:val="28"/>
        </w:rPr>
        <w:t>Положения о Дорожном фонде</w:t>
      </w:r>
      <w:proofErr w:type="gramStart"/>
      <w:r w:rsidRPr="00C172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7288">
        <w:rPr>
          <w:rFonts w:ascii="Times New Roman" w:hAnsi="Times New Roman" w:cs="Times New Roman"/>
          <w:sz w:val="28"/>
          <w:szCs w:val="28"/>
        </w:rPr>
        <w:t xml:space="preserve"> утвержденном Решением МК  № 273 от 07 ноября  2013 года    «Об утверждении Положения о дорожном фонде </w:t>
      </w:r>
      <w:proofErr w:type="spellStart"/>
      <w:r w:rsidRPr="00C1728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17288">
        <w:rPr>
          <w:rFonts w:ascii="Times New Roman" w:hAnsi="Times New Roman" w:cs="Times New Roman"/>
          <w:sz w:val="28"/>
          <w:szCs w:val="28"/>
        </w:rPr>
        <w:t xml:space="preserve"> городского поселения» с изменениями , внесенными решением МК № 304 от 04.03.2014 г и составляет 3546,89 тыс</w:t>
      </w:r>
      <w:proofErr w:type="gramStart"/>
      <w:r w:rsidRPr="00C172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7288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( с учетом использования переходящего остатка от «Акцизов» на 01.01.2019 года.</w:t>
      </w:r>
    </w:p>
    <w:p w:rsidR="00A32E07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E3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реализацию муниципальных программ планируется направить 4644,3 тыс</w:t>
      </w:r>
      <w:proofErr w:type="gramStart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0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</w:p>
    <w:p w:rsidR="00A32E07" w:rsidRPr="00BB45DB" w:rsidRDefault="00A32E07" w:rsidP="00A32E07">
      <w:pPr>
        <w:pStyle w:val="a3"/>
        <w:rPr>
          <w:rFonts w:ascii="Times New Roman" w:hAnsi="Times New Roman"/>
          <w:sz w:val="26"/>
          <w:szCs w:val="26"/>
        </w:rPr>
      </w:pPr>
      <w:bookmarkStart w:id="3" w:name="dst103282"/>
      <w:bookmarkStart w:id="4" w:name="dst103283"/>
      <w:bookmarkStart w:id="5" w:name="dst103284"/>
      <w:bookmarkEnd w:id="3"/>
      <w:bookmarkEnd w:id="4"/>
      <w:bookmarkEnd w:id="5"/>
      <w:r w:rsidRPr="00DA18BE">
        <w:rPr>
          <w:rFonts w:ascii="Times New Roman" w:hAnsi="Times New Roman" w:cs="Times New Roman"/>
          <w:b/>
          <w:sz w:val="28"/>
          <w:szCs w:val="28"/>
        </w:rPr>
        <w:t>9.</w:t>
      </w:r>
      <w:r w:rsidRPr="00BB45DB">
        <w:rPr>
          <w:rFonts w:ascii="Times New Roman" w:hAnsi="Times New Roman" w:cs="Times New Roman"/>
          <w:sz w:val="28"/>
          <w:szCs w:val="28"/>
        </w:rPr>
        <w:t xml:space="preserve"> Статьей 1 </w:t>
      </w:r>
      <w:proofErr w:type="spellStart"/>
      <w:proofErr w:type="gramStart"/>
      <w:r w:rsidRPr="00BB45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B45D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B45D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B45DB">
        <w:rPr>
          <w:rFonts w:ascii="Times New Roman" w:hAnsi="Times New Roman" w:cs="Times New Roman"/>
          <w:sz w:val="28"/>
          <w:szCs w:val="28"/>
        </w:rPr>
        <w:t xml:space="preserve"> 1 проекта  Решения МК </w:t>
      </w:r>
      <w:proofErr w:type="spellStart"/>
      <w:r w:rsidRPr="00BB45DB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BB45DB">
        <w:rPr>
          <w:rFonts w:ascii="Times New Roman" w:hAnsi="Times New Roman" w:cs="Times New Roman"/>
          <w:sz w:val="28"/>
          <w:szCs w:val="28"/>
        </w:rPr>
        <w:t xml:space="preserve"> городского поселения «О бюджете </w:t>
      </w:r>
      <w:proofErr w:type="spellStart"/>
      <w:r w:rsidRPr="00BB45DB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BB45DB">
        <w:rPr>
          <w:rFonts w:ascii="Times New Roman" w:hAnsi="Times New Roman" w:cs="Times New Roman"/>
          <w:sz w:val="28"/>
          <w:szCs w:val="28"/>
        </w:rPr>
        <w:t xml:space="preserve"> ГП Кировского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45DB">
        <w:rPr>
          <w:rFonts w:ascii="Times New Roman" w:hAnsi="Times New Roman" w:cs="Times New Roman"/>
          <w:sz w:val="28"/>
          <w:szCs w:val="28"/>
        </w:rPr>
        <w:t xml:space="preserve"> год» установлен  предельный объем  муниципального внутреннего долга поселения в сумме 1952.5  тыс.руб. который  не превышает ограничения, установленные </w:t>
      </w:r>
      <w:proofErr w:type="spellStart"/>
      <w:r w:rsidRPr="00BB45D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BB45DB">
        <w:rPr>
          <w:rFonts w:ascii="Times New Roman" w:hAnsi="Times New Roman" w:cs="Times New Roman"/>
          <w:sz w:val="28"/>
          <w:szCs w:val="28"/>
        </w:rPr>
        <w:t xml:space="preserve"> 107 БК РФ. ( общий объем доходов без безвозмездных поступлений ) .  </w:t>
      </w:r>
    </w:p>
    <w:p w:rsidR="00A32E07" w:rsidRPr="00BB45DB" w:rsidRDefault="00A32E07" w:rsidP="00A32E07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8BE">
        <w:rPr>
          <w:rFonts w:ascii="Times New Roman" w:hAnsi="Times New Roman" w:cs="Times New Roman"/>
          <w:b/>
          <w:sz w:val="28"/>
          <w:szCs w:val="28"/>
        </w:rPr>
        <w:t>10.</w:t>
      </w:r>
      <w:r w:rsidRPr="00BB4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B44">
        <w:rPr>
          <w:rFonts w:ascii="Times New Roman" w:hAnsi="Times New Roman" w:cs="Times New Roman"/>
          <w:sz w:val="28"/>
          <w:szCs w:val="28"/>
        </w:rPr>
        <w:t>Пр</w:t>
      </w:r>
      <w:r w:rsidRPr="00BB45DB">
        <w:rPr>
          <w:rFonts w:ascii="Times New Roman" w:hAnsi="Times New Roman" w:cs="Times New Roman"/>
          <w:sz w:val="28"/>
          <w:szCs w:val="28"/>
        </w:rPr>
        <w:t>оект бюджета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B45DB">
        <w:rPr>
          <w:rFonts w:ascii="Times New Roman" w:hAnsi="Times New Roman" w:cs="Times New Roman"/>
          <w:sz w:val="28"/>
          <w:szCs w:val="28"/>
        </w:rPr>
        <w:t>а 2019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  <w:r w:rsidRPr="00BB45DB">
        <w:rPr>
          <w:rFonts w:ascii="Times New Roman" w:hAnsi="Times New Roman" w:cs="Times New Roman"/>
          <w:sz w:val="28"/>
          <w:szCs w:val="28"/>
        </w:rPr>
        <w:t xml:space="preserve">не предусматривает гашение кредиторской задолженности, </w:t>
      </w:r>
      <w:r w:rsidRPr="00BB4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возникшей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предыдущих финансовых периодах. Кредиторская задолженность на 01.01.2019 года ожидается в сумме </w:t>
      </w:r>
      <w:r>
        <w:rPr>
          <w:rFonts w:ascii="Times New Roman" w:hAnsi="Times New Roman"/>
          <w:sz w:val="28"/>
          <w:szCs w:val="28"/>
        </w:rPr>
        <w:t xml:space="preserve">5376,9 </w:t>
      </w:r>
      <w:r w:rsidRPr="00FF0EB7">
        <w:rPr>
          <w:rFonts w:ascii="Times New Roman" w:hAnsi="Times New Roman"/>
          <w:sz w:val="28"/>
          <w:szCs w:val="28"/>
        </w:rPr>
        <w:t>тыс. руб.</w:t>
      </w:r>
    </w:p>
    <w:p w:rsidR="00A32E07" w:rsidRPr="00551F71" w:rsidRDefault="00A32E07" w:rsidP="00A32E0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2E07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1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7D0AF8" w:rsidRPr="00BB45DB" w:rsidRDefault="007D0AF8" w:rsidP="00C01B44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51F71" w:rsidRPr="00551F71" w:rsidRDefault="00551F71" w:rsidP="001670D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4D5D" w:rsidRDefault="001670D3" w:rsidP="0016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1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1670D3" w:rsidRPr="00354D5D" w:rsidRDefault="001670D3" w:rsidP="0016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Контрольно-счетная комиссия </w:t>
      </w:r>
      <w:proofErr w:type="spellStart"/>
      <w:r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предлагает при рассмотрении проекта решения Муниципального комитета «О бюджете </w:t>
      </w:r>
      <w:proofErr w:type="spellStart"/>
      <w:r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</w:t>
      </w:r>
      <w:r w:rsidR="00F12803"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F12803"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BB45DB"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учесть </w:t>
      </w:r>
      <w:r w:rsidR="00314103"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</w:t>
      </w:r>
      <w:r w:rsidRPr="003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отраженные в настоящем заключении.</w:t>
      </w:r>
    </w:p>
    <w:p w:rsidR="00314103" w:rsidRPr="00354D5D" w:rsidRDefault="00314103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103" w:rsidRPr="00551F71" w:rsidRDefault="00314103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670D3" w:rsidRPr="00551F71" w:rsidRDefault="001670D3" w:rsidP="00167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71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1670D3" w:rsidRPr="00551F71" w:rsidRDefault="001670D3" w:rsidP="001670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1F7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551F7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Т.В.Волынская</w:t>
      </w:r>
    </w:p>
    <w:p w:rsidR="007D0AF8" w:rsidRPr="00551F71" w:rsidRDefault="007D0AF8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D0AF8" w:rsidRPr="00551F71" w:rsidRDefault="007D0AF8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27B26" w:rsidRPr="00551F71" w:rsidRDefault="00C27B26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E7" w:rsidRPr="00551F71" w:rsidRDefault="004C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0D82" w:rsidRPr="00551F71" w:rsidRDefault="00F60D82" w:rsidP="004954B2">
      <w:pPr>
        <w:pStyle w:val="a4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</w:p>
    <w:sectPr w:rsidR="00F60D82" w:rsidRPr="00551F71" w:rsidSect="00253E06">
      <w:footerReference w:type="default" r:id="rId8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2B" w:rsidRDefault="000F402B" w:rsidP="00A01662">
      <w:pPr>
        <w:spacing w:after="0" w:line="240" w:lineRule="auto"/>
      </w:pPr>
      <w:r>
        <w:separator/>
      </w:r>
    </w:p>
  </w:endnote>
  <w:endnote w:type="continuationSeparator" w:id="0">
    <w:p w:rsidR="000F402B" w:rsidRDefault="000F402B" w:rsidP="00A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944605"/>
      <w:docPartObj>
        <w:docPartGallery w:val="Page Numbers (Bottom of Page)"/>
        <w:docPartUnique/>
      </w:docPartObj>
    </w:sdtPr>
    <w:sdtContent>
      <w:p w:rsidR="00E569BA" w:rsidRDefault="00DE2BE6">
        <w:pPr>
          <w:pStyle w:val="af0"/>
          <w:jc w:val="center"/>
        </w:pPr>
        <w:fldSimple w:instr="PAGE   \* MERGEFORMAT">
          <w:r w:rsidR="00C243BB">
            <w:rPr>
              <w:noProof/>
            </w:rPr>
            <w:t>17</w:t>
          </w:r>
        </w:fldSimple>
      </w:p>
    </w:sdtContent>
  </w:sdt>
  <w:p w:rsidR="00E569BA" w:rsidRDefault="00E569B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2B" w:rsidRDefault="000F402B" w:rsidP="00A01662">
      <w:pPr>
        <w:spacing w:after="0" w:line="240" w:lineRule="auto"/>
      </w:pPr>
      <w:r>
        <w:separator/>
      </w:r>
    </w:p>
  </w:footnote>
  <w:footnote w:type="continuationSeparator" w:id="0">
    <w:p w:rsidR="000F402B" w:rsidRDefault="000F402B" w:rsidP="00A0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1ED"/>
    <w:multiLevelType w:val="hybridMultilevel"/>
    <w:tmpl w:val="286C3EA6"/>
    <w:lvl w:ilvl="0" w:tplc="F03CBF66">
      <w:start w:val="1"/>
      <w:numFmt w:val="decimal"/>
      <w:lvlText w:val="%1)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4284940"/>
    <w:multiLevelType w:val="hybridMultilevel"/>
    <w:tmpl w:val="429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69E1"/>
    <w:multiLevelType w:val="hybridMultilevel"/>
    <w:tmpl w:val="2EDAB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2F76"/>
    <w:multiLevelType w:val="hybridMultilevel"/>
    <w:tmpl w:val="C3262454"/>
    <w:lvl w:ilvl="0" w:tplc="22F69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01C95"/>
    <w:multiLevelType w:val="hybridMultilevel"/>
    <w:tmpl w:val="23328A70"/>
    <w:lvl w:ilvl="0" w:tplc="4DB0BE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485"/>
    <w:rsid w:val="00010C60"/>
    <w:rsid w:val="00011400"/>
    <w:rsid w:val="00014868"/>
    <w:rsid w:val="00014C3D"/>
    <w:rsid w:val="00015C10"/>
    <w:rsid w:val="00020F61"/>
    <w:rsid w:val="0002182E"/>
    <w:rsid w:val="00030580"/>
    <w:rsid w:val="00031031"/>
    <w:rsid w:val="000337D1"/>
    <w:rsid w:val="00041925"/>
    <w:rsid w:val="00050CA7"/>
    <w:rsid w:val="00052632"/>
    <w:rsid w:val="0005342E"/>
    <w:rsid w:val="00053D41"/>
    <w:rsid w:val="0007343A"/>
    <w:rsid w:val="000757ED"/>
    <w:rsid w:val="00076523"/>
    <w:rsid w:val="00083D79"/>
    <w:rsid w:val="000863AE"/>
    <w:rsid w:val="00087ED3"/>
    <w:rsid w:val="00090144"/>
    <w:rsid w:val="00090765"/>
    <w:rsid w:val="0009444C"/>
    <w:rsid w:val="00094B21"/>
    <w:rsid w:val="0009765A"/>
    <w:rsid w:val="00097672"/>
    <w:rsid w:val="0009778C"/>
    <w:rsid w:val="000A7F6C"/>
    <w:rsid w:val="000B278F"/>
    <w:rsid w:val="000B3090"/>
    <w:rsid w:val="000B3363"/>
    <w:rsid w:val="000C1E04"/>
    <w:rsid w:val="000C526D"/>
    <w:rsid w:val="000C61CD"/>
    <w:rsid w:val="000D0643"/>
    <w:rsid w:val="000D4B05"/>
    <w:rsid w:val="000E03DB"/>
    <w:rsid w:val="000E0D7D"/>
    <w:rsid w:val="000E1335"/>
    <w:rsid w:val="000E17AD"/>
    <w:rsid w:val="000E20CE"/>
    <w:rsid w:val="000E2DD2"/>
    <w:rsid w:val="000E36C3"/>
    <w:rsid w:val="000F1F34"/>
    <w:rsid w:val="000F402B"/>
    <w:rsid w:val="000F412E"/>
    <w:rsid w:val="000F4A79"/>
    <w:rsid w:val="000F79A9"/>
    <w:rsid w:val="001026DE"/>
    <w:rsid w:val="0010479A"/>
    <w:rsid w:val="00105828"/>
    <w:rsid w:val="00110527"/>
    <w:rsid w:val="00112AC6"/>
    <w:rsid w:val="0011436E"/>
    <w:rsid w:val="00120A57"/>
    <w:rsid w:val="001213F1"/>
    <w:rsid w:val="001218F5"/>
    <w:rsid w:val="001219C6"/>
    <w:rsid w:val="00121D00"/>
    <w:rsid w:val="001258A3"/>
    <w:rsid w:val="00125A2D"/>
    <w:rsid w:val="00127651"/>
    <w:rsid w:val="001316CE"/>
    <w:rsid w:val="001329A3"/>
    <w:rsid w:val="00133BA7"/>
    <w:rsid w:val="00146B7D"/>
    <w:rsid w:val="001474BC"/>
    <w:rsid w:val="001477AC"/>
    <w:rsid w:val="001563BC"/>
    <w:rsid w:val="0015683D"/>
    <w:rsid w:val="001577A3"/>
    <w:rsid w:val="00161B3B"/>
    <w:rsid w:val="00163A04"/>
    <w:rsid w:val="001640D3"/>
    <w:rsid w:val="001670D3"/>
    <w:rsid w:val="0017069F"/>
    <w:rsid w:val="00172697"/>
    <w:rsid w:val="00175DE7"/>
    <w:rsid w:val="0017661D"/>
    <w:rsid w:val="001824F8"/>
    <w:rsid w:val="001855F1"/>
    <w:rsid w:val="00185C97"/>
    <w:rsid w:val="00187082"/>
    <w:rsid w:val="00195891"/>
    <w:rsid w:val="00197F24"/>
    <w:rsid w:val="001A21F2"/>
    <w:rsid w:val="001A45D6"/>
    <w:rsid w:val="001B0811"/>
    <w:rsid w:val="001B0A14"/>
    <w:rsid w:val="001B22BA"/>
    <w:rsid w:val="001C3EAB"/>
    <w:rsid w:val="001C45B6"/>
    <w:rsid w:val="001C4C96"/>
    <w:rsid w:val="001C5CDF"/>
    <w:rsid w:val="001D026C"/>
    <w:rsid w:val="001D5D6D"/>
    <w:rsid w:val="001E2F65"/>
    <w:rsid w:val="001F41E0"/>
    <w:rsid w:val="001F5030"/>
    <w:rsid w:val="001F52F2"/>
    <w:rsid w:val="0020570C"/>
    <w:rsid w:val="00207923"/>
    <w:rsid w:val="00210872"/>
    <w:rsid w:val="00210B2B"/>
    <w:rsid w:val="002141F0"/>
    <w:rsid w:val="00215045"/>
    <w:rsid w:val="0021550C"/>
    <w:rsid w:val="00217D57"/>
    <w:rsid w:val="002267D8"/>
    <w:rsid w:val="0023293F"/>
    <w:rsid w:val="00243031"/>
    <w:rsid w:val="00243B3B"/>
    <w:rsid w:val="00243BC6"/>
    <w:rsid w:val="00250369"/>
    <w:rsid w:val="002516CF"/>
    <w:rsid w:val="002524C1"/>
    <w:rsid w:val="00253E06"/>
    <w:rsid w:val="00255922"/>
    <w:rsid w:val="00256035"/>
    <w:rsid w:val="00260438"/>
    <w:rsid w:val="00262584"/>
    <w:rsid w:val="00264B13"/>
    <w:rsid w:val="00264F90"/>
    <w:rsid w:val="002655C9"/>
    <w:rsid w:val="002656EB"/>
    <w:rsid w:val="00266EF4"/>
    <w:rsid w:val="00267738"/>
    <w:rsid w:val="00270609"/>
    <w:rsid w:val="00274D69"/>
    <w:rsid w:val="0028133C"/>
    <w:rsid w:val="00282725"/>
    <w:rsid w:val="00284E0F"/>
    <w:rsid w:val="00285C44"/>
    <w:rsid w:val="002906C1"/>
    <w:rsid w:val="00292863"/>
    <w:rsid w:val="00294488"/>
    <w:rsid w:val="002A2739"/>
    <w:rsid w:val="002A3AD9"/>
    <w:rsid w:val="002A5881"/>
    <w:rsid w:val="002A59B1"/>
    <w:rsid w:val="002A6A79"/>
    <w:rsid w:val="002B134A"/>
    <w:rsid w:val="002B6E1C"/>
    <w:rsid w:val="002C1FD5"/>
    <w:rsid w:val="002C211D"/>
    <w:rsid w:val="002C4AC8"/>
    <w:rsid w:val="002C7F12"/>
    <w:rsid w:val="002D27FA"/>
    <w:rsid w:val="002E0513"/>
    <w:rsid w:val="002E1A4F"/>
    <w:rsid w:val="002E72EB"/>
    <w:rsid w:val="002F3516"/>
    <w:rsid w:val="002F4448"/>
    <w:rsid w:val="002F462B"/>
    <w:rsid w:val="002F573B"/>
    <w:rsid w:val="002F65BB"/>
    <w:rsid w:val="00301FF2"/>
    <w:rsid w:val="00302E4B"/>
    <w:rsid w:val="003031E1"/>
    <w:rsid w:val="0030607C"/>
    <w:rsid w:val="00314103"/>
    <w:rsid w:val="003165A0"/>
    <w:rsid w:val="0033117C"/>
    <w:rsid w:val="00333493"/>
    <w:rsid w:val="00334C84"/>
    <w:rsid w:val="0033628F"/>
    <w:rsid w:val="003371AA"/>
    <w:rsid w:val="00343C0F"/>
    <w:rsid w:val="0034411D"/>
    <w:rsid w:val="00344EE3"/>
    <w:rsid w:val="00346808"/>
    <w:rsid w:val="003476A6"/>
    <w:rsid w:val="00347B91"/>
    <w:rsid w:val="00351ED8"/>
    <w:rsid w:val="00354D5D"/>
    <w:rsid w:val="00361380"/>
    <w:rsid w:val="00364A2D"/>
    <w:rsid w:val="003677BC"/>
    <w:rsid w:val="0037077C"/>
    <w:rsid w:val="00371B5D"/>
    <w:rsid w:val="00374E60"/>
    <w:rsid w:val="00376382"/>
    <w:rsid w:val="003763F1"/>
    <w:rsid w:val="00377D9B"/>
    <w:rsid w:val="0038166E"/>
    <w:rsid w:val="00382736"/>
    <w:rsid w:val="003857B9"/>
    <w:rsid w:val="00385BC2"/>
    <w:rsid w:val="00385DC5"/>
    <w:rsid w:val="0038651D"/>
    <w:rsid w:val="0039142D"/>
    <w:rsid w:val="00391B24"/>
    <w:rsid w:val="003931DF"/>
    <w:rsid w:val="003932B0"/>
    <w:rsid w:val="003945AD"/>
    <w:rsid w:val="003955FF"/>
    <w:rsid w:val="00396985"/>
    <w:rsid w:val="003A11A9"/>
    <w:rsid w:val="003A3612"/>
    <w:rsid w:val="003A6D23"/>
    <w:rsid w:val="003B6B6E"/>
    <w:rsid w:val="003C068E"/>
    <w:rsid w:val="003C6895"/>
    <w:rsid w:val="003D252D"/>
    <w:rsid w:val="003D3C8D"/>
    <w:rsid w:val="003D54E5"/>
    <w:rsid w:val="003D572F"/>
    <w:rsid w:val="003D6487"/>
    <w:rsid w:val="003E2850"/>
    <w:rsid w:val="003F0078"/>
    <w:rsid w:val="003F0E97"/>
    <w:rsid w:val="003F38F8"/>
    <w:rsid w:val="003F3913"/>
    <w:rsid w:val="003F41A5"/>
    <w:rsid w:val="003F4F56"/>
    <w:rsid w:val="003F5F38"/>
    <w:rsid w:val="00401003"/>
    <w:rsid w:val="00402265"/>
    <w:rsid w:val="00404735"/>
    <w:rsid w:val="00406A85"/>
    <w:rsid w:val="004112EE"/>
    <w:rsid w:val="0041305E"/>
    <w:rsid w:val="0041564F"/>
    <w:rsid w:val="004174EF"/>
    <w:rsid w:val="00420A0F"/>
    <w:rsid w:val="00421157"/>
    <w:rsid w:val="00421690"/>
    <w:rsid w:val="00425114"/>
    <w:rsid w:val="00425C25"/>
    <w:rsid w:val="00430AF6"/>
    <w:rsid w:val="00430F63"/>
    <w:rsid w:val="00432630"/>
    <w:rsid w:val="00432AE1"/>
    <w:rsid w:val="00434613"/>
    <w:rsid w:val="004351D7"/>
    <w:rsid w:val="0043725B"/>
    <w:rsid w:val="004378E5"/>
    <w:rsid w:val="00440676"/>
    <w:rsid w:val="00440998"/>
    <w:rsid w:val="0044343E"/>
    <w:rsid w:val="00455D9F"/>
    <w:rsid w:val="00460211"/>
    <w:rsid w:val="0046175A"/>
    <w:rsid w:val="0046259C"/>
    <w:rsid w:val="00472715"/>
    <w:rsid w:val="00473E85"/>
    <w:rsid w:val="00481F20"/>
    <w:rsid w:val="00486D4D"/>
    <w:rsid w:val="00487B7A"/>
    <w:rsid w:val="00494D88"/>
    <w:rsid w:val="004954B2"/>
    <w:rsid w:val="004A0750"/>
    <w:rsid w:val="004A0C8E"/>
    <w:rsid w:val="004A1F75"/>
    <w:rsid w:val="004A3175"/>
    <w:rsid w:val="004A6514"/>
    <w:rsid w:val="004B13E4"/>
    <w:rsid w:val="004B163B"/>
    <w:rsid w:val="004B1800"/>
    <w:rsid w:val="004C0FE1"/>
    <w:rsid w:val="004C2629"/>
    <w:rsid w:val="004C6482"/>
    <w:rsid w:val="004C77E7"/>
    <w:rsid w:val="004D22B7"/>
    <w:rsid w:val="004D6DED"/>
    <w:rsid w:val="004E03D7"/>
    <w:rsid w:val="004E06EA"/>
    <w:rsid w:val="004E0F9B"/>
    <w:rsid w:val="004E1A4A"/>
    <w:rsid w:val="004E414F"/>
    <w:rsid w:val="004E4625"/>
    <w:rsid w:val="004E4EA5"/>
    <w:rsid w:val="004E7224"/>
    <w:rsid w:val="004F5B7B"/>
    <w:rsid w:val="004F7421"/>
    <w:rsid w:val="00500E42"/>
    <w:rsid w:val="00502875"/>
    <w:rsid w:val="00502E36"/>
    <w:rsid w:val="00503E42"/>
    <w:rsid w:val="00511BC7"/>
    <w:rsid w:val="005204E7"/>
    <w:rsid w:val="005241AB"/>
    <w:rsid w:val="0052782B"/>
    <w:rsid w:val="00527F23"/>
    <w:rsid w:val="00530D5C"/>
    <w:rsid w:val="005322F3"/>
    <w:rsid w:val="00532783"/>
    <w:rsid w:val="005358EC"/>
    <w:rsid w:val="005358F0"/>
    <w:rsid w:val="00536CCC"/>
    <w:rsid w:val="00542C36"/>
    <w:rsid w:val="005438A8"/>
    <w:rsid w:val="00544106"/>
    <w:rsid w:val="00544E86"/>
    <w:rsid w:val="0054530B"/>
    <w:rsid w:val="00545C71"/>
    <w:rsid w:val="00551F71"/>
    <w:rsid w:val="00555163"/>
    <w:rsid w:val="005558BF"/>
    <w:rsid w:val="00556CEA"/>
    <w:rsid w:val="00557640"/>
    <w:rsid w:val="00557A27"/>
    <w:rsid w:val="00560426"/>
    <w:rsid w:val="0056135A"/>
    <w:rsid w:val="00562485"/>
    <w:rsid w:val="00566515"/>
    <w:rsid w:val="0056776E"/>
    <w:rsid w:val="00570740"/>
    <w:rsid w:val="00572CFF"/>
    <w:rsid w:val="005744C3"/>
    <w:rsid w:val="00584A7D"/>
    <w:rsid w:val="00586594"/>
    <w:rsid w:val="00587166"/>
    <w:rsid w:val="00591C4C"/>
    <w:rsid w:val="005A0E93"/>
    <w:rsid w:val="005A39BC"/>
    <w:rsid w:val="005A5BDD"/>
    <w:rsid w:val="005B11D8"/>
    <w:rsid w:val="005B14B0"/>
    <w:rsid w:val="005B4E5F"/>
    <w:rsid w:val="005C0D59"/>
    <w:rsid w:val="005C10C7"/>
    <w:rsid w:val="005C23E4"/>
    <w:rsid w:val="005C421C"/>
    <w:rsid w:val="005C4486"/>
    <w:rsid w:val="005C476F"/>
    <w:rsid w:val="005C4C85"/>
    <w:rsid w:val="005C5B72"/>
    <w:rsid w:val="005C617D"/>
    <w:rsid w:val="005C63FE"/>
    <w:rsid w:val="005C7F50"/>
    <w:rsid w:val="005D3866"/>
    <w:rsid w:val="005D6543"/>
    <w:rsid w:val="005E1FB8"/>
    <w:rsid w:val="005E248F"/>
    <w:rsid w:val="005E6CB1"/>
    <w:rsid w:val="005F3DF8"/>
    <w:rsid w:val="005F48BA"/>
    <w:rsid w:val="0060192D"/>
    <w:rsid w:val="006051BF"/>
    <w:rsid w:val="0060698B"/>
    <w:rsid w:val="0062266C"/>
    <w:rsid w:val="006244F5"/>
    <w:rsid w:val="00624C48"/>
    <w:rsid w:val="00625D33"/>
    <w:rsid w:val="00635C52"/>
    <w:rsid w:val="00637551"/>
    <w:rsid w:val="0063776E"/>
    <w:rsid w:val="00642DD3"/>
    <w:rsid w:val="006435BE"/>
    <w:rsid w:val="00644AF5"/>
    <w:rsid w:val="0064774B"/>
    <w:rsid w:val="0065155A"/>
    <w:rsid w:val="00651C51"/>
    <w:rsid w:val="00660090"/>
    <w:rsid w:val="00660C94"/>
    <w:rsid w:val="006633C0"/>
    <w:rsid w:val="0066415E"/>
    <w:rsid w:val="00670004"/>
    <w:rsid w:val="006701E3"/>
    <w:rsid w:val="006710BF"/>
    <w:rsid w:val="00671595"/>
    <w:rsid w:val="0067469F"/>
    <w:rsid w:val="00674D11"/>
    <w:rsid w:val="00677DEE"/>
    <w:rsid w:val="00682461"/>
    <w:rsid w:val="0068504D"/>
    <w:rsid w:val="006917FB"/>
    <w:rsid w:val="00696B89"/>
    <w:rsid w:val="006A1D8F"/>
    <w:rsid w:val="006A3055"/>
    <w:rsid w:val="006B1928"/>
    <w:rsid w:val="006B6A3E"/>
    <w:rsid w:val="006C2132"/>
    <w:rsid w:val="006C5DA2"/>
    <w:rsid w:val="006C606A"/>
    <w:rsid w:val="006D09D6"/>
    <w:rsid w:val="006D1536"/>
    <w:rsid w:val="006D2152"/>
    <w:rsid w:val="006D2FDB"/>
    <w:rsid w:val="006D4A54"/>
    <w:rsid w:val="006D4A97"/>
    <w:rsid w:val="006E09BC"/>
    <w:rsid w:val="006E27CE"/>
    <w:rsid w:val="006E3668"/>
    <w:rsid w:val="006E7C5F"/>
    <w:rsid w:val="006F1EC9"/>
    <w:rsid w:val="006F578D"/>
    <w:rsid w:val="006F6626"/>
    <w:rsid w:val="00703714"/>
    <w:rsid w:val="00704297"/>
    <w:rsid w:val="00704987"/>
    <w:rsid w:val="007067CD"/>
    <w:rsid w:val="00715013"/>
    <w:rsid w:val="00717B95"/>
    <w:rsid w:val="00721B57"/>
    <w:rsid w:val="00724C75"/>
    <w:rsid w:val="00726C6F"/>
    <w:rsid w:val="00726E3F"/>
    <w:rsid w:val="0073322C"/>
    <w:rsid w:val="007418D0"/>
    <w:rsid w:val="00741DF9"/>
    <w:rsid w:val="007431CC"/>
    <w:rsid w:val="0074398C"/>
    <w:rsid w:val="00744D04"/>
    <w:rsid w:val="00745B5C"/>
    <w:rsid w:val="00746924"/>
    <w:rsid w:val="00752F6C"/>
    <w:rsid w:val="007547C4"/>
    <w:rsid w:val="007601D7"/>
    <w:rsid w:val="0076093F"/>
    <w:rsid w:val="00766F96"/>
    <w:rsid w:val="00771314"/>
    <w:rsid w:val="00773F26"/>
    <w:rsid w:val="00773F9E"/>
    <w:rsid w:val="00780195"/>
    <w:rsid w:val="00780892"/>
    <w:rsid w:val="00780A52"/>
    <w:rsid w:val="00783691"/>
    <w:rsid w:val="00783C63"/>
    <w:rsid w:val="007845BF"/>
    <w:rsid w:val="007872A3"/>
    <w:rsid w:val="0078743D"/>
    <w:rsid w:val="007931B2"/>
    <w:rsid w:val="00795E2A"/>
    <w:rsid w:val="00796831"/>
    <w:rsid w:val="00796F35"/>
    <w:rsid w:val="007A0622"/>
    <w:rsid w:val="007A3079"/>
    <w:rsid w:val="007A307C"/>
    <w:rsid w:val="007A37EC"/>
    <w:rsid w:val="007A688A"/>
    <w:rsid w:val="007A7DC9"/>
    <w:rsid w:val="007B10AA"/>
    <w:rsid w:val="007B4AE7"/>
    <w:rsid w:val="007B5957"/>
    <w:rsid w:val="007B76B8"/>
    <w:rsid w:val="007C35D4"/>
    <w:rsid w:val="007C5187"/>
    <w:rsid w:val="007D0AF8"/>
    <w:rsid w:val="007D1829"/>
    <w:rsid w:val="007D6C44"/>
    <w:rsid w:val="007D7BB2"/>
    <w:rsid w:val="007E3B6E"/>
    <w:rsid w:val="007F210E"/>
    <w:rsid w:val="008071C1"/>
    <w:rsid w:val="00824D71"/>
    <w:rsid w:val="00826F4D"/>
    <w:rsid w:val="00833F38"/>
    <w:rsid w:val="00836315"/>
    <w:rsid w:val="00836E3E"/>
    <w:rsid w:val="00837D03"/>
    <w:rsid w:val="00837EFC"/>
    <w:rsid w:val="008464F7"/>
    <w:rsid w:val="008474CC"/>
    <w:rsid w:val="00851228"/>
    <w:rsid w:val="008540E4"/>
    <w:rsid w:val="00861B78"/>
    <w:rsid w:val="00864190"/>
    <w:rsid w:val="00866675"/>
    <w:rsid w:val="00872CA9"/>
    <w:rsid w:val="00876EB7"/>
    <w:rsid w:val="0087705F"/>
    <w:rsid w:val="00877393"/>
    <w:rsid w:val="008825B7"/>
    <w:rsid w:val="008826E7"/>
    <w:rsid w:val="00883510"/>
    <w:rsid w:val="008835A8"/>
    <w:rsid w:val="008851E9"/>
    <w:rsid w:val="00886666"/>
    <w:rsid w:val="00890853"/>
    <w:rsid w:val="0089221D"/>
    <w:rsid w:val="008932D4"/>
    <w:rsid w:val="00895D13"/>
    <w:rsid w:val="008A045A"/>
    <w:rsid w:val="008A13CE"/>
    <w:rsid w:val="008A3016"/>
    <w:rsid w:val="008A5AB9"/>
    <w:rsid w:val="008A676C"/>
    <w:rsid w:val="008A7F86"/>
    <w:rsid w:val="008B2F60"/>
    <w:rsid w:val="008B3A09"/>
    <w:rsid w:val="008C09DB"/>
    <w:rsid w:val="008C1AE8"/>
    <w:rsid w:val="008C1D55"/>
    <w:rsid w:val="008C2D45"/>
    <w:rsid w:val="008C5F32"/>
    <w:rsid w:val="008D32E5"/>
    <w:rsid w:val="008D34E0"/>
    <w:rsid w:val="008D5A23"/>
    <w:rsid w:val="008E4457"/>
    <w:rsid w:val="008E7295"/>
    <w:rsid w:val="008F0B68"/>
    <w:rsid w:val="0090764C"/>
    <w:rsid w:val="00910CD4"/>
    <w:rsid w:val="00911334"/>
    <w:rsid w:val="0091647C"/>
    <w:rsid w:val="00917FA5"/>
    <w:rsid w:val="00921BCD"/>
    <w:rsid w:val="00921E45"/>
    <w:rsid w:val="0092523D"/>
    <w:rsid w:val="00926F0D"/>
    <w:rsid w:val="00932F7D"/>
    <w:rsid w:val="00935BEF"/>
    <w:rsid w:val="009404CB"/>
    <w:rsid w:val="00943289"/>
    <w:rsid w:val="00946F5B"/>
    <w:rsid w:val="00947AA7"/>
    <w:rsid w:val="00957BD0"/>
    <w:rsid w:val="009608D9"/>
    <w:rsid w:val="00962105"/>
    <w:rsid w:val="00963EA1"/>
    <w:rsid w:val="0096453C"/>
    <w:rsid w:val="00964855"/>
    <w:rsid w:val="00964E4B"/>
    <w:rsid w:val="009674D9"/>
    <w:rsid w:val="00967593"/>
    <w:rsid w:val="0097466C"/>
    <w:rsid w:val="0097679F"/>
    <w:rsid w:val="00977695"/>
    <w:rsid w:val="0098063F"/>
    <w:rsid w:val="00981FCC"/>
    <w:rsid w:val="009859CA"/>
    <w:rsid w:val="009927C8"/>
    <w:rsid w:val="00992E95"/>
    <w:rsid w:val="009A0FDA"/>
    <w:rsid w:val="009A2804"/>
    <w:rsid w:val="009A37C1"/>
    <w:rsid w:val="009A41E8"/>
    <w:rsid w:val="009A63A8"/>
    <w:rsid w:val="009A7488"/>
    <w:rsid w:val="009B066F"/>
    <w:rsid w:val="009B14E4"/>
    <w:rsid w:val="009B2EB1"/>
    <w:rsid w:val="009B5360"/>
    <w:rsid w:val="009B6749"/>
    <w:rsid w:val="009C7F28"/>
    <w:rsid w:val="009D0AA1"/>
    <w:rsid w:val="009D323E"/>
    <w:rsid w:val="009D5155"/>
    <w:rsid w:val="009E44F2"/>
    <w:rsid w:val="009F303D"/>
    <w:rsid w:val="009F37DB"/>
    <w:rsid w:val="00A008B9"/>
    <w:rsid w:val="00A01662"/>
    <w:rsid w:val="00A0387A"/>
    <w:rsid w:val="00A04F9D"/>
    <w:rsid w:val="00A05FCE"/>
    <w:rsid w:val="00A078EA"/>
    <w:rsid w:val="00A120F6"/>
    <w:rsid w:val="00A17750"/>
    <w:rsid w:val="00A2481A"/>
    <w:rsid w:val="00A24A37"/>
    <w:rsid w:val="00A25B9A"/>
    <w:rsid w:val="00A32E07"/>
    <w:rsid w:val="00A35B76"/>
    <w:rsid w:val="00A3604A"/>
    <w:rsid w:val="00A406F2"/>
    <w:rsid w:val="00A40B4F"/>
    <w:rsid w:val="00A424AA"/>
    <w:rsid w:val="00A455B6"/>
    <w:rsid w:val="00A525EC"/>
    <w:rsid w:val="00A54721"/>
    <w:rsid w:val="00A56E53"/>
    <w:rsid w:val="00A62DFF"/>
    <w:rsid w:val="00A672EC"/>
    <w:rsid w:val="00A720EA"/>
    <w:rsid w:val="00A74C16"/>
    <w:rsid w:val="00A75934"/>
    <w:rsid w:val="00A811F4"/>
    <w:rsid w:val="00A83966"/>
    <w:rsid w:val="00A86081"/>
    <w:rsid w:val="00A87CDF"/>
    <w:rsid w:val="00A91A02"/>
    <w:rsid w:val="00AA0E59"/>
    <w:rsid w:val="00AA48B7"/>
    <w:rsid w:val="00AA4CF3"/>
    <w:rsid w:val="00AA53DA"/>
    <w:rsid w:val="00AA5E56"/>
    <w:rsid w:val="00AA6459"/>
    <w:rsid w:val="00AB0117"/>
    <w:rsid w:val="00AB1BD4"/>
    <w:rsid w:val="00AB2240"/>
    <w:rsid w:val="00AB44E0"/>
    <w:rsid w:val="00AB4E8F"/>
    <w:rsid w:val="00AB5B27"/>
    <w:rsid w:val="00AB6FEC"/>
    <w:rsid w:val="00AC008C"/>
    <w:rsid w:val="00AC2994"/>
    <w:rsid w:val="00AC2DBF"/>
    <w:rsid w:val="00AC3F2B"/>
    <w:rsid w:val="00AC616F"/>
    <w:rsid w:val="00AD134C"/>
    <w:rsid w:val="00AD2032"/>
    <w:rsid w:val="00AD3A28"/>
    <w:rsid w:val="00AD3FA8"/>
    <w:rsid w:val="00AD4758"/>
    <w:rsid w:val="00AD4807"/>
    <w:rsid w:val="00AD4FCD"/>
    <w:rsid w:val="00AD68D8"/>
    <w:rsid w:val="00AE063F"/>
    <w:rsid w:val="00AE2447"/>
    <w:rsid w:val="00AE4CC4"/>
    <w:rsid w:val="00AF013F"/>
    <w:rsid w:val="00AF09D5"/>
    <w:rsid w:val="00AF09DD"/>
    <w:rsid w:val="00AF1215"/>
    <w:rsid w:val="00AF234B"/>
    <w:rsid w:val="00AF3435"/>
    <w:rsid w:val="00AF359C"/>
    <w:rsid w:val="00B0429F"/>
    <w:rsid w:val="00B04F6B"/>
    <w:rsid w:val="00B050DF"/>
    <w:rsid w:val="00B05552"/>
    <w:rsid w:val="00B0664E"/>
    <w:rsid w:val="00B0783C"/>
    <w:rsid w:val="00B1333A"/>
    <w:rsid w:val="00B13A9C"/>
    <w:rsid w:val="00B15D1C"/>
    <w:rsid w:val="00B17294"/>
    <w:rsid w:val="00B2044B"/>
    <w:rsid w:val="00B238E7"/>
    <w:rsid w:val="00B2406F"/>
    <w:rsid w:val="00B257B4"/>
    <w:rsid w:val="00B25CAD"/>
    <w:rsid w:val="00B27D7D"/>
    <w:rsid w:val="00B31D34"/>
    <w:rsid w:val="00B31E46"/>
    <w:rsid w:val="00B32050"/>
    <w:rsid w:val="00B32E7C"/>
    <w:rsid w:val="00B34C52"/>
    <w:rsid w:val="00B3690C"/>
    <w:rsid w:val="00B3762D"/>
    <w:rsid w:val="00B401AE"/>
    <w:rsid w:val="00B43684"/>
    <w:rsid w:val="00B43EED"/>
    <w:rsid w:val="00B44126"/>
    <w:rsid w:val="00B4705D"/>
    <w:rsid w:val="00B57CEB"/>
    <w:rsid w:val="00B60AE7"/>
    <w:rsid w:val="00B638CD"/>
    <w:rsid w:val="00B6585A"/>
    <w:rsid w:val="00B74E8E"/>
    <w:rsid w:val="00B80891"/>
    <w:rsid w:val="00B81C2D"/>
    <w:rsid w:val="00B83E55"/>
    <w:rsid w:val="00B851A2"/>
    <w:rsid w:val="00B8531F"/>
    <w:rsid w:val="00B9111C"/>
    <w:rsid w:val="00B91E50"/>
    <w:rsid w:val="00B91F4B"/>
    <w:rsid w:val="00B9321B"/>
    <w:rsid w:val="00B935FF"/>
    <w:rsid w:val="00B969E6"/>
    <w:rsid w:val="00BA3E70"/>
    <w:rsid w:val="00BA48B9"/>
    <w:rsid w:val="00BB1335"/>
    <w:rsid w:val="00BB45DB"/>
    <w:rsid w:val="00BC031B"/>
    <w:rsid w:val="00BD1847"/>
    <w:rsid w:val="00BE1F0A"/>
    <w:rsid w:val="00BE31BD"/>
    <w:rsid w:val="00BE3942"/>
    <w:rsid w:val="00BE3B71"/>
    <w:rsid w:val="00BE4357"/>
    <w:rsid w:val="00BE67E7"/>
    <w:rsid w:val="00BF1A04"/>
    <w:rsid w:val="00BF2C6D"/>
    <w:rsid w:val="00BF5739"/>
    <w:rsid w:val="00C01B44"/>
    <w:rsid w:val="00C0657E"/>
    <w:rsid w:val="00C06D8D"/>
    <w:rsid w:val="00C1441B"/>
    <w:rsid w:val="00C15BEA"/>
    <w:rsid w:val="00C1721F"/>
    <w:rsid w:val="00C17288"/>
    <w:rsid w:val="00C2306A"/>
    <w:rsid w:val="00C243BB"/>
    <w:rsid w:val="00C266C1"/>
    <w:rsid w:val="00C27926"/>
    <w:rsid w:val="00C27B26"/>
    <w:rsid w:val="00C30AC4"/>
    <w:rsid w:val="00C312F2"/>
    <w:rsid w:val="00C3263F"/>
    <w:rsid w:val="00C33A1E"/>
    <w:rsid w:val="00C3415A"/>
    <w:rsid w:val="00C40DC5"/>
    <w:rsid w:val="00C41431"/>
    <w:rsid w:val="00C4270C"/>
    <w:rsid w:val="00C43875"/>
    <w:rsid w:val="00C46971"/>
    <w:rsid w:val="00C538C0"/>
    <w:rsid w:val="00C53E7F"/>
    <w:rsid w:val="00C556EE"/>
    <w:rsid w:val="00C640A0"/>
    <w:rsid w:val="00C66C4F"/>
    <w:rsid w:val="00C71E10"/>
    <w:rsid w:val="00C72E55"/>
    <w:rsid w:val="00C7320C"/>
    <w:rsid w:val="00C733F3"/>
    <w:rsid w:val="00C73843"/>
    <w:rsid w:val="00C73B5D"/>
    <w:rsid w:val="00C76C64"/>
    <w:rsid w:val="00C8012D"/>
    <w:rsid w:val="00C806AB"/>
    <w:rsid w:val="00C83CFE"/>
    <w:rsid w:val="00C86E41"/>
    <w:rsid w:val="00C9014C"/>
    <w:rsid w:val="00C92155"/>
    <w:rsid w:val="00C9435D"/>
    <w:rsid w:val="00C9664E"/>
    <w:rsid w:val="00C96FC3"/>
    <w:rsid w:val="00C970B1"/>
    <w:rsid w:val="00C97A56"/>
    <w:rsid w:val="00CA0A7E"/>
    <w:rsid w:val="00CA1F66"/>
    <w:rsid w:val="00CA3ED3"/>
    <w:rsid w:val="00CA597E"/>
    <w:rsid w:val="00CA6FEE"/>
    <w:rsid w:val="00CB0190"/>
    <w:rsid w:val="00CB1D56"/>
    <w:rsid w:val="00CB1FA6"/>
    <w:rsid w:val="00CB2DB6"/>
    <w:rsid w:val="00CB74E0"/>
    <w:rsid w:val="00CC1D54"/>
    <w:rsid w:val="00CC206C"/>
    <w:rsid w:val="00CC2355"/>
    <w:rsid w:val="00CC3BFE"/>
    <w:rsid w:val="00CD25FE"/>
    <w:rsid w:val="00CD275D"/>
    <w:rsid w:val="00CD33DA"/>
    <w:rsid w:val="00CD794F"/>
    <w:rsid w:val="00CE2986"/>
    <w:rsid w:val="00CE44B4"/>
    <w:rsid w:val="00CE57FC"/>
    <w:rsid w:val="00CE5927"/>
    <w:rsid w:val="00CE6015"/>
    <w:rsid w:val="00CE7AB1"/>
    <w:rsid w:val="00CE7D7D"/>
    <w:rsid w:val="00CF0C87"/>
    <w:rsid w:val="00CF23D8"/>
    <w:rsid w:val="00CF7C11"/>
    <w:rsid w:val="00D000C2"/>
    <w:rsid w:val="00D00D4B"/>
    <w:rsid w:val="00D0185E"/>
    <w:rsid w:val="00D02E63"/>
    <w:rsid w:val="00D04C19"/>
    <w:rsid w:val="00D05AD0"/>
    <w:rsid w:val="00D1093F"/>
    <w:rsid w:val="00D17A85"/>
    <w:rsid w:val="00D2175F"/>
    <w:rsid w:val="00D21D14"/>
    <w:rsid w:val="00D234EA"/>
    <w:rsid w:val="00D23A37"/>
    <w:rsid w:val="00D251A1"/>
    <w:rsid w:val="00D25376"/>
    <w:rsid w:val="00D25A3E"/>
    <w:rsid w:val="00D305DD"/>
    <w:rsid w:val="00D3755A"/>
    <w:rsid w:val="00D44DD6"/>
    <w:rsid w:val="00D4678F"/>
    <w:rsid w:val="00D46A54"/>
    <w:rsid w:val="00D55890"/>
    <w:rsid w:val="00D55E8A"/>
    <w:rsid w:val="00D60DFE"/>
    <w:rsid w:val="00D64B5D"/>
    <w:rsid w:val="00D674FA"/>
    <w:rsid w:val="00D72427"/>
    <w:rsid w:val="00D72916"/>
    <w:rsid w:val="00D73C8F"/>
    <w:rsid w:val="00D76333"/>
    <w:rsid w:val="00D779C9"/>
    <w:rsid w:val="00D77F52"/>
    <w:rsid w:val="00D809C4"/>
    <w:rsid w:val="00D81F14"/>
    <w:rsid w:val="00D84071"/>
    <w:rsid w:val="00D8670F"/>
    <w:rsid w:val="00D90C65"/>
    <w:rsid w:val="00D939D1"/>
    <w:rsid w:val="00D93B21"/>
    <w:rsid w:val="00D94365"/>
    <w:rsid w:val="00D95B3C"/>
    <w:rsid w:val="00D97263"/>
    <w:rsid w:val="00D97EF7"/>
    <w:rsid w:val="00DA1593"/>
    <w:rsid w:val="00DA1C14"/>
    <w:rsid w:val="00DB0317"/>
    <w:rsid w:val="00DB655D"/>
    <w:rsid w:val="00DB77D6"/>
    <w:rsid w:val="00DC09D4"/>
    <w:rsid w:val="00DC1AB7"/>
    <w:rsid w:val="00DC5B36"/>
    <w:rsid w:val="00DC7E93"/>
    <w:rsid w:val="00DD0669"/>
    <w:rsid w:val="00DD3A4A"/>
    <w:rsid w:val="00DD655B"/>
    <w:rsid w:val="00DE1380"/>
    <w:rsid w:val="00DE2ACF"/>
    <w:rsid w:val="00DE2BE6"/>
    <w:rsid w:val="00DE5382"/>
    <w:rsid w:val="00DE576B"/>
    <w:rsid w:val="00DE62E9"/>
    <w:rsid w:val="00DE6852"/>
    <w:rsid w:val="00DE6F08"/>
    <w:rsid w:val="00DE7AF5"/>
    <w:rsid w:val="00DF2977"/>
    <w:rsid w:val="00DF4054"/>
    <w:rsid w:val="00DF4B2E"/>
    <w:rsid w:val="00DF6D1B"/>
    <w:rsid w:val="00DF7108"/>
    <w:rsid w:val="00E01A78"/>
    <w:rsid w:val="00E03705"/>
    <w:rsid w:val="00E06BC8"/>
    <w:rsid w:val="00E14785"/>
    <w:rsid w:val="00E16750"/>
    <w:rsid w:val="00E27299"/>
    <w:rsid w:val="00E35CF7"/>
    <w:rsid w:val="00E3682F"/>
    <w:rsid w:val="00E429D7"/>
    <w:rsid w:val="00E4419D"/>
    <w:rsid w:val="00E45DB5"/>
    <w:rsid w:val="00E45E21"/>
    <w:rsid w:val="00E462D5"/>
    <w:rsid w:val="00E474A9"/>
    <w:rsid w:val="00E47CD0"/>
    <w:rsid w:val="00E538CD"/>
    <w:rsid w:val="00E5593F"/>
    <w:rsid w:val="00E569BA"/>
    <w:rsid w:val="00E73956"/>
    <w:rsid w:val="00E74AAF"/>
    <w:rsid w:val="00E7507F"/>
    <w:rsid w:val="00E77962"/>
    <w:rsid w:val="00E77DA4"/>
    <w:rsid w:val="00E807E2"/>
    <w:rsid w:val="00E81BF3"/>
    <w:rsid w:val="00E82C80"/>
    <w:rsid w:val="00E82E4A"/>
    <w:rsid w:val="00E82E56"/>
    <w:rsid w:val="00E853D5"/>
    <w:rsid w:val="00E85ED6"/>
    <w:rsid w:val="00E87BF7"/>
    <w:rsid w:val="00E962C7"/>
    <w:rsid w:val="00EA1C93"/>
    <w:rsid w:val="00EA2A11"/>
    <w:rsid w:val="00EA3A4A"/>
    <w:rsid w:val="00EB1064"/>
    <w:rsid w:val="00EC1842"/>
    <w:rsid w:val="00EC55A8"/>
    <w:rsid w:val="00EC603B"/>
    <w:rsid w:val="00ED0E4B"/>
    <w:rsid w:val="00ED5322"/>
    <w:rsid w:val="00EE1755"/>
    <w:rsid w:val="00EE4966"/>
    <w:rsid w:val="00EF007A"/>
    <w:rsid w:val="00EF0261"/>
    <w:rsid w:val="00EF5E6C"/>
    <w:rsid w:val="00EF5F47"/>
    <w:rsid w:val="00EF7B31"/>
    <w:rsid w:val="00F03082"/>
    <w:rsid w:val="00F04027"/>
    <w:rsid w:val="00F071A0"/>
    <w:rsid w:val="00F12803"/>
    <w:rsid w:val="00F131AE"/>
    <w:rsid w:val="00F16935"/>
    <w:rsid w:val="00F32083"/>
    <w:rsid w:val="00F36AF4"/>
    <w:rsid w:val="00F371C8"/>
    <w:rsid w:val="00F3721D"/>
    <w:rsid w:val="00F4141F"/>
    <w:rsid w:val="00F415A5"/>
    <w:rsid w:val="00F50749"/>
    <w:rsid w:val="00F52838"/>
    <w:rsid w:val="00F53003"/>
    <w:rsid w:val="00F53BE9"/>
    <w:rsid w:val="00F540B1"/>
    <w:rsid w:val="00F5415C"/>
    <w:rsid w:val="00F60D82"/>
    <w:rsid w:val="00F617F3"/>
    <w:rsid w:val="00F62F51"/>
    <w:rsid w:val="00F63F82"/>
    <w:rsid w:val="00F753D5"/>
    <w:rsid w:val="00F7763B"/>
    <w:rsid w:val="00F778A4"/>
    <w:rsid w:val="00F83CE2"/>
    <w:rsid w:val="00F96C35"/>
    <w:rsid w:val="00FA45C1"/>
    <w:rsid w:val="00FA76F2"/>
    <w:rsid w:val="00FB0ECD"/>
    <w:rsid w:val="00FB3A2F"/>
    <w:rsid w:val="00FB4BFF"/>
    <w:rsid w:val="00FC4739"/>
    <w:rsid w:val="00FC6395"/>
    <w:rsid w:val="00FD02DF"/>
    <w:rsid w:val="00FE251F"/>
    <w:rsid w:val="00FE287D"/>
    <w:rsid w:val="00FE3A65"/>
    <w:rsid w:val="00FE3B49"/>
    <w:rsid w:val="00FE5C3E"/>
    <w:rsid w:val="00FE786F"/>
    <w:rsid w:val="00FF0EB7"/>
    <w:rsid w:val="00FF3FF2"/>
    <w:rsid w:val="00FF7017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94"/>
  </w:style>
  <w:style w:type="paragraph" w:styleId="1">
    <w:name w:val="heading 1"/>
    <w:basedOn w:val="a"/>
    <w:link w:val="10"/>
    <w:uiPriority w:val="9"/>
    <w:qFormat/>
    <w:rsid w:val="00C4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3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веб) Знак"/>
    <w:basedOn w:val="a"/>
    <w:link w:val="11"/>
    <w:unhideWhenUsed/>
    <w:rsid w:val="00C4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875"/>
  </w:style>
  <w:style w:type="character" w:styleId="a5">
    <w:name w:val="Hyperlink"/>
    <w:basedOn w:val="a0"/>
    <w:uiPriority w:val="99"/>
    <w:semiHidden/>
    <w:unhideWhenUsed/>
    <w:rsid w:val="00D674FA"/>
    <w:rPr>
      <w:color w:val="0000FF"/>
      <w:u w:val="single"/>
    </w:rPr>
  </w:style>
  <w:style w:type="character" w:styleId="a6">
    <w:name w:val="Emphasis"/>
    <w:basedOn w:val="a0"/>
    <w:uiPriority w:val="20"/>
    <w:qFormat/>
    <w:rsid w:val="00CA597E"/>
    <w:rPr>
      <w:i/>
      <w:iCs/>
    </w:rPr>
  </w:style>
  <w:style w:type="paragraph" w:styleId="a7">
    <w:name w:val="footnote text"/>
    <w:basedOn w:val="a"/>
    <w:link w:val="a8"/>
    <w:unhideWhenUsed/>
    <w:rsid w:val="0015683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5683D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6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6">
    <w:name w:val="Обычный + 16 пт"/>
    <w:basedOn w:val="a"/>
    <w:rsid w:val="0015683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footnote reference"/>
    <w:aliases w:val="текст сноски"/>
    <w:uiPriority w:val="99"/>
    <w:rsid w:val="00A01662"/>
    <w:rPr>
      <w:vertAlign w:val="superscript"/>
    </w:rPr>
  </w:style>
  <w:style w:type="paragraph" w:styleId="aa">
    <w:name w:val="List Paragraph"/>
    <w:basedOn w:val="a"/>
    <w:uiPriority w:val="34"/>
    <w:qFormat/>
    <w:rsid w:val="00E45DB5"/>
    <w:pPr>
      <w:spacing w:after="200" w:line="276" w:lineRule="auto"/>
      <w:ind w:left="720"/>
      <w:contextualSpacing/>
    </w:pPr>
  </w:style>
  <w:style w:type="table" w:styleId="ab">
    <w:name w:val="Table Grid"/>
    <w:basedOn w:val="a1"/>
    <w:uiPriority w:val="39"/>
    <w:rsid w:val="0005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Красная строка1"/>
    <w:basedOn w:val="ac"/>
    <w:rsid w:val="00A3604A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360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3604A"/>
  </w:style>
  <w:style w:type="paragraph" w:styleId="ae">
    <w:name w:val="header"/>
    <w:basedOn w:val="a"/>
    <w:link w:val="af"/>
    <w:uiPriority w:val="99"/>
    <w:unhideWhenUsed/>
    <w:rsid w:val="00CE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7AB1"/>
  </w:style>
  <w:style w:type="paragraph" w:styleId="af0">
    <w:name w:val="footer"/>
    <w:basedOn w:val="a"/>
    <w:link w:val="af1"/>
    <w:uiPriority w:val="99"/>
    <w:unhideWhenUsed/>
    <w:rsid w:val="00CE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7AB1"/>
  </w:style>
  <w:style w:type="paragraph" w:styleId="af2">
    <w:name w:val="Balloon Text"/>
    <w:basedOn w:val="a"/>
    <w:link w:val="af3"/>
    <w:uiPriority w:val="99"/>
    <w:semiHidden/>
    <w:unhideWhenUsed/>
    <w:rsid w:val="00B6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0AE7"/>
    <w:rPr>
      <w:rFonts w:ascii="Segoe UI" w:hAnsi="Segoe UI" w:cs="Segoe UI"/>
      <w:sz w:val="18"/>
      <w:szCs w:val="18"/>
    </w:rPr>
  </w:style>
  <w:style w:type="character" w:styleId="af4">
    <w:name w:val="Strong"/>
    <w:basedOn w:val="a0"/>
    <w:uiPriority w:val="22"/>
    <w:qFormat/>
    <w:rsid w:val="006F1EC9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7B76B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76B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76B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76B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B76B8"/>
    <w:rPr>
      <w:b/>
      <w:bCs/>
      <w:sz w:val="20"/>
      <w:szCs w:val="20"/>
    </w:rPr>
  </w:style>
  <w:style w:type="character" w:customStyle="1" w:styleId="blk">
    <w:name w:val="blk"/>
    <w:basedOn w:val="a0"/>
    <w:rsid w:val="0046175A"/>
  </w:style>
  <w:style w:type="paragraph" w:styleId="afa">
    <w:name w:val="Subtitle"/>
    <w:basedOn w:val="a"/>
    <w:link w:val="afb"/>
    <w:qFormat/>
    <w:rsid w:val="0054530B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54530B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1C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3">
    <w:name w:val="Название1"/>
    <w:basedOn w:val="a"/>
    <w:rsid w:val="00C06D8D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1">
    <w:name w:val="Обычный (веб) Знак1"/>
    <w:aliases w:val="Обычный (веб) Знак Знак"/>
    <w:link w:val="a4"/>
    <w:locked/>
    <w:rsid w:val="00C0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551F7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551F71"/>
  </w:style>
  <w:style w:type="paragraph" w:styleId="21">
    <w:name w:val="Body Text 2"/>
    <w:basedOn w:val="a"/>
    <w:link w:val="22"/>
    <w:rsid w:val="007D18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D18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3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208338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30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3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642D-AC1F-4A49-8ED3-99D18559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10747</TotalTime>
  <Pages>19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Administrator</cp:lastModifiedBy>
  <cp:revision>299</cp:revision>
  <cp:lastPrinted>2018-11-27T03:22:00Z</cp:lastPrinted>
  <dcterms:created xsi:type="dcterms:W3CDTF">2016-11-07T04:32:00Z</dcterms:created>
  <dcterms:modified xsi:type="dcterms:W3CDTF">2018-12-16T23:17:00Z</dcterms:modified>
</cp:coreProperties>
</file>